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84"/>
        </w:rPr>
        <w:t xml:space="preserve">竞争性磋商文件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ab/>
      </w:r>
      <w:r/>
    </w:p>
    <w:p>
      <w:pPr>
        <w:ind w:left="0" w:right="0" w:firstLine="180"/>
        <w:jc w:val="both"/>
        <w:spacing w:before="8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采购编号：JSZC-320115-JSJF-C2026-0011</w:t>
      </w:r>
      <w:r/>
    </w:p>
    <w:p>
      <w:pPr>
        <w:ind w:left="134" w:right="0" w:firstLine="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采购项目：淳化街道青山社区和美乡村工程</w:t>
      </w:r>
      <w:r/>
    </w:p>
    <w:p>
      <w:pPr>
        <w:ind w:left="0" w:right="0" w:firstLine="18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采购单位：南京市江宁区人民政府淳化街道办事处、南京市江宁区淳化街道青山社区居民委员会</w:t>
      </w:r>
      <w:r/>
    </w:p>
    <w:p>
      <w:pPr>
        <w:ind w:left="0" w:right="0" w:firstLine="18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采购类别：工程类</w:t>
      </w:r>
      <w:r/>
    </w:p>
    <w:p>
      <w:pPr>
        <w:ind w:left="0" w:right="0" w:firstLine="0"/>
        <w:jc w:val="both"/>
        <w:spacing w:before="0" w:after="0"/>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tabs>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52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江苏建发建设项目咨询有限公司</w:t>
      </w:r>
      <w:r/>
    </w:p>
    <w:p>
      <w:pPr>
        <w:ind w:left="134" w:right="0" w:firstLine="3420"/>
        <w:jc w:val="both"/>
        <w:spacing w:before="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二〇二六年八月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tabs>
          <w:tab w:val="left" w:pos="16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tabs>
          <w:tab w:val="left" w:pos="16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shd w:val="nil"/>
      </w:pPr>
      <w:r>
        <w:rPr>
          <w:rFonts w:ascii="SimSun" w:hAnsi="SimSun" w:eastAsia="SimSun" w:cs="SimSun"/>
          <w:b/>
          <w:color w:val="000000"/>
          <w:sz w:val="44"/>
          <w:highlight w:val="none"/>
        </w:rPr>
        <w:br w:type="page" w:clear="all"/>
      </w:r>
      <w:r>
        <w:rPr>
          <w:rFonts w:ascii="SimSun" w:hAnsi="SimSun" w:eastAsia="SimSun" w:cs="SimSun"/>
          <w:b/>
          <w:color w:val="000000"/>
          <w:sz w:val="44"/>
          <w:highlight w:val="none"/>
        </w:rPr>
      </w:r>
    </w:p>
    <w:p>
      <w:pPr>
        <w:ind w:left="0" w:right="0" w:firstLine="442"/>
        <w:jc w:val="center"/>
        <w:spacing w:before="0" w:after="0" w:line="113" w:lineRule="atLeast"/>
        <w:tabs>
          <w:tab w:val="left" w:pos="1635" w:leader="none"/>
        </w:tabs>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tabs>
          <w:tab w:val="left" w:pos="945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第一章磋商邀请</w:t>
        <w:tab/>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3</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第二章竞争性磋商须知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7</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第三章评分标准</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.21</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第四章磋商项目需求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22</w:t>
      </w:r>
      <w:r/>
    </w:p>
    <w:p>
      <w:pPr>
        <w:ind w:left="0" w:right="0" w:firstLine="5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第五章合同主要条款及格式</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.24</w:t>
      </w:r>
      <w:r/>
    </w:p>
    <w:p>
      <w:pPr>
        <w:ind w:left="0" w:right="0" w:firstLine="5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  磋商响应文件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60</w:t>
      </w:r>
      <w:r/>
    </w:p>
    <w:p>
      <w:pPr>
        <w:ind w:left="0" w:right="0" w:firstLine="0"/>
        <w:jc w:val="both"/>
        <w:spacing w:before="0" w:after="0"/>
        <w:tabs>
          <w:tab w:val="left" w:pos="93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60"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highlight w:val="none"/>
        </w:rPr>
      </w:r>
      <w:r>
        <w:rPr>
          <w:rFonts w:ascii="SimSun" w:hAnsi="SimSun" w:eastAsia="SimSun" w:cs="SimSun"/>
          <w:b/>
          <w:color w:val="000000"/>
          <w:spacing w:val="-10"/>
          <w:sz w:val="32"/>
          <w:highlight w:val="none"/>
        </w:rPr>
      </w:r>
      <w:r/>
    </w:p>
    <w:p>
      <w:pPr>
        <w:shd w:val="nil"/>
        <w:rPr>
          <w:rFonts w:ascii="SimSun" w:hAnsi="SimSun" w:eastAsia="SimSun" w:cs="SimSun"/>
          <w:b/>
          <w:bCs/>
          <w:color w:val="000000"/>
          <w:spacing w:val="-10"/>
          <w:sz w:val="32"/>
          <w:szCs w:val="32"/>
          <w:highlight w:val="none"/>
        </w:rPr>
      </w:pPr>
      <w:r>
        <w:rPr>
          <w:rFonts w:ascii="SimSun" w:hAnsi="SimSun" w:eastAsia="SimSun" w:cs="SimSun"/>
          <w:b/>
          <w:color w:val="000000"/>
          <w:spacing w:val="-10"/>
          <w:sz w:val="32"/>
          <w:highlight w:val="none"/>
        </w:rPr>
        <w:br w:type="page" w:clear="all"/>
      </w:r>
      <w:r>
        <w:rPr>
          <w:rFonts w:ascii="SimSun" w:hAnsi="SimSun" w:eastAsia="SimSun" w:cs="SimSun"/>
          <w:b/>
          <w:color w:val="000000"/>
          <w:spacing w:val="-10"/>
          <w:sz w:val="32"/>
          <w:highlight w:val="none"/>
        </w:rPr>
      </w:r>
    </w:p>
    <w:p>
      <w:pPr>
        <w:ind w:left="0" w:right="0" w:firstLine="0"/>
        <w:jc w:val="center"/>
        <w:spacing w:before="0" w:after="0" w:line="460" w:lineRule="atLeast"/>
        <w:rPr>
          <w:rFonts w:ascii="SimSun" w:hAnsi="SimSun" w:eastAsia="SimSun" w:cs="SimSun"/>
          <w:b/>
          <w:bCs/>
          <w:color w:val="000000"/>
          <w:spacing w:val="-1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第一章</w:t>
      </w:r>
      <w:r>
        <w:rPr>
          <w:rFonts w:ascii="SimSun" w:hAnsi="SimSun" w:eastAsia="SimSun" w:cs="SimSun"/>
          <w:b/>
          <w:color w:val="000000"/>
          <w:spacing w:val="-1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项目概况</w:t>
      </w:r>
      <w:r/>
    </w:p>
    <w:p>
      <w:pPr>
        <w:ind w:left="0" w:right="0" w:firstLine="6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淳化街道青山社区和美乡村工程JSZC-320115-JSJF-C2026-0011采购项目的潜在供应商应在“江苏政府采购网、南京公共采购信息网”自行免费下载 获取采购文件，并于2026-8-20 09:30 （北京时间）前提交响应文件。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项目编号：JSZC-320115-JSJF-C2026-0011</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项目名称：淳化街道青山社区和美乡村工程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采购方式：竞争性磋商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预算金额：210.008496万元</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最高限价：210.008496万元，超过最高限价当无效标处理</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采购需求：本次招标范围包括淳化街道青山社区和美乡村工程，具体详见竞争性磋商文件。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合同履行期限：45日历天</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本项目（是/否）接受联合体：不接受联合体</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（1）具有独立承担民事责任的能力（提供法人或者其他组织的营业执照；供应商为自然人的，提供其身份证明材料）。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（3）具有履行合同所必需的设备和专业技术能力（根据项目需求提供履行合同所必需的设备和专业技术能力的证明材料或声明）。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（4）有依法缴纳税收和社会保障资金的良好记录（提供参加本次采购活动前半年内（至少一个月）（2026年2月-2026年7月）的依法缴纳税收和社会保障资金的相关资料）。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（5）参加采购活动前三年内，在经营活动中没有重大违法记录（提供参加本次采购活动前3年内在经营活动中没有重大违法记录的书面声明）。</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（如属于专门面向中小企业采购的项目，供应商应为中小微企业、监狱企业、残疾人福利性单位）本项目按照采用以下第(4)种方式落实政府采购促进中小企业发展的要求：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（1）本项目整体专门面向中小企业采购。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（2）本项目整体专门面向小微企业采购。</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（3）本项目通过以下第种方式预留部分采购份额采购中小企业服务：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①本项目要求供应商以联合体形式参加，企业合同金额应当达到的比例为%。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②本项目要求供应商进行合同分包，企业合同金额应当达到的比例为%。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（4）本项目为非预留份额的采购项目或采购包，执行价格扣除优惠政策，具体详见采购文件。</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（1）供应商须具有市政工程施工总承包三级及以上资质（提供有效的资质证书复印件并加盖公章）；供应商须具有安全生产许可证（提供有效的安全生产许可证复印件并加盖公章）；</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（2）拟投入本项目的项目经理须具有注册建造师证市政工程二级(含)以上且具有有效的安全生产考核合格证书(B证)；另须提供拟投入本项目负责人的投标人为其缴纳的采购公告前近半年中任意一个月（</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月至</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SimSun" w:hAnsi="SimSun" w:eastAsia="SimSun" w:cs="SimSun"/>
          <w:color w:val="000000"/>
          <w:sz w:val="22"/>
        </w:rPr>
        <w:t xml:space="preserve">）的养老保险缴费证明材料并加盖社保中心章或社保中心参保缴费证明电子专用章（提供有效的建造师证书、安全生产考核合格证书和社保证明复印件并加盖公章）。</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三、获取采购文件</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时间：自磋商文件公告发布之日起5个工作日。</w:t>
      </w:r>
      <w:r>
        <w:rPr>
          <w:rFonts w:ascii="Times New Roman" w:hAnsi="Times New Roman" w:eastAsia="Times New Roman" w:cs="Times New Roman"/>
          <w:color w:val="000000"/>
          <w:sz w:val="2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地点：江苏政府采购网</w:t>
      </w:r>
      <w:r>
        <w:rPr>
          <w:rFonts w:ascii="Times New Roman" w:hAnsi="Times New Roman" w:eastAsia="Times New Roman" w:cs="Times New Roman"/>
          <w:color w:val="000000"/>
          <w:sz w:val="2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rPr>
          <w:rFonts w:ascii="Times New Roman" w:hAnsi="Times New Roman" w:eastAsia="Times New Roman" w:cs="Times New Roman"/>
          <w:color w:val="000000"/>
          <w:sz w:val="2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售价：0.00元</w:t>
      </w:r>
      <w:r>
        <w:rPr>
          <w:rFonts w:ascii="Times New Roman" w:hAnsi="Times New Roman" w:eastAsia="Times New Roman" w:cs="Times New Roman"/>
          <w:color w:val="000000"/>
          <w:sz w:val="2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四、响应文件提交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截止时间：2026-8-20 09:30 （北京时间）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地点：江苏省政府采购交易系统（以下简称“苏采云系统”）网上开标大厅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时间：2026-8-20 09:30 （北京时间）</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color w:val="000000"/>
          <w:sz w:val="21"/>
        </w:rPr>
        <w:t xml:space="preserve">江苏省政府采购交易系统（以下简称“苏采云系统”）网上开标大厅</w:t>
      </w:r>
      <w:r>
        <w:rPr>
          <w:rFonts w:ascii="SimSun" w:hAnsi="SimSun" w:eastAsia="SimSun" w:cs="SimSun"/>
          <w:color w:val="000000"/>
          <w:sz w:val="22"/>
        </w:rPr>
        <w:t xml:space="preserve"> </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六、公告期限</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自本公告发布之日起3个工作日</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拒绝下述供应商参加本次采购活动：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（1）供应商单位负责人为同一人或者存在直接控股、管理关系的不同供应商，不得参加同一合同项下的政府采购活动。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（2）凡为采购项目提供整体设计、规范编制或者项目管理、监理、检测等服务的供应商，不得再参加本项目的采购活动。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（3）供应商被“信用中国”网站、“中国政府采购网"列入失信被执行人、重大税收违法案件当事人名单、政府采购严重违法失信行为记录名单。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w:t>
      </w:r>
      <w:r>
        <w:rPr>
          <w:rFonts w:ascii="SimSun" w:hAnsi="SimSun" w:eastAsia="SimSun" w:cs="SimSun"/>
          <w:color w:val="000000"/>
          <w:sz w:val="22"/>
        </w:rPr>
        <w:t xml:space="preserve">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3、供应商涉及以下情形的，不适用信用承诺，仍须提供上述证明材料:</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（一）供应商被列入严重失信主体名单；</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（二）被相关监管部门作出行政处罚且尚在处罚有效期内；</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（三）其他法律、行政法规规定的不适用信用承诺的情形。</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5、供应商诚信档案注册登记</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勘察现场及答疑：采购文件发售结束后，采购人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w:t>
      </w:r>
      <w:r>
        <w:rPr>
          <w:rFonts w:ascii="SimSun" w:hAnsi="SimSun" w:eastAsia="SimSun" w:cs="SimSun"/>
          <w:color w:val="000000"/>
          <w:sz w:val="22"/>
        </w:rPr>
        <w:t xml:space="preserve">、解释和结论及由此造成的后果由投标供应商负责。</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7、有关本次采购的事项若存在变动或修改，敬请及时关注“南京公共采购信息网”、“江苏政府采购网”发布的信息更正公告。</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八、对本次招标提出询问，请按以下方式联系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单位名称：南京市江宁区人民政府淳化街道办事处、南京市江宁区淳化街道青山社区居民委员会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单位地址：南京市江宁区淳化街道桂园东路29号</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联系人：高工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联系方式：025-52293669</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名称：江苏建发建设项目咨询有限公司</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地址：南京江宁区湖山路智昊智汇工园14栋6楼601</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联系人：秦工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 18951648316</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项目联系人：秦工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 18951648316</w:t>
      </w:r>
      <w:r/>
    </w:p>
    <w:p>
      <w:pPr>
        <w:ind w:left="0" w:right="0" w:firstLine="288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28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竞争性磋商须知</w:t>
      </w:r>
      <w:r/>
    </w:p>
    <w:p>
      <w:pPr>
        <w:ind w:left="0" w:right="0" w:firstLine="44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江苏建发建设项目咨询有限公司 受 南京市江宁区人民政府淳化街道办事处、南京市江宁区淳化街道青山社区居民委员会</w:t>
      </w:r>
      <w:r>
        <w:rPr>
          <w:rFonts w:ascii="SimSun" w:hAnsi="SimSun" w:eastAsia="SimSun" w:cs="SimSun"/>
          <w:color w:val="000000"/>
          <w:sz w:val="22"/>
        </w:rPr>
        <w:t xml:space="preserve">（采购人）委托，对其</w:t>
      </w:r>
      <w:r>
        <w:rPr>
          <w:rFonts w:ascii="SimSun" w:hAnsi="SimSun" w:eastAsia="SimSun" w:cs="SimSun"/>
          <w:b/>
          <w:color w:val="000000"/>
          <w:sz w:val="22"/>
          <w:u w:val="single"/>
        </w:rPr>
        <w:t xml:space="preserve">淳化街道青山社区和美乡村工程</w:t>
      </w:r>
      <w:r>
        <w:rPr>
          <w:rFonts w:ascii="SimSun" w:hAnsi="SimSun" w:eastAsia="SimSun" w:cs="SimSun"/>
          <w:color w:val="000000"/>
          <w:sz w:val="22"/>
        </w:rPr>
        <w:t xml:space="preserve">（项目名称）进行竞争性磋商采购，兹邀请符合条件的供应商参与投标，相关信息如下：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1354"/>
        <w:gridCol w:w="56"/>
        <w:gridCol w:w="1010"/>
        <w:gridCol w:w="1760"/>
        <w:gridCol w:w="4496"/>
      </w:tblGrid>
      <w:tr>
        <w:trPr>
          <w:trHeight w:val="3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  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JSZC-320115-JSJF-C2026-0011</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淳化街道青山社区和美乡村工程</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江苏建发建设项目咨询有限公司</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南京江宁区湖山路智昊智汇工园14栋6楼601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磋商文件获取方法</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“江苏政府采购网、南京公共采购信息网”自行免费下载</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项目限价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人民币大写：贰佰壹拾万零捌拾肆元玖角陆分（小写：210.008496万元），超过最高限价作废标处理。 </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45天</w:t>
            </w:r>
            <w:r/>
          </w:p>
        </w:tc>
      </w:tr>
      <w:tr>
        <w:trP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磋商有效期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磋商之日起90天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同采购公告</w:t>
            </w:r>
            <w:r/>
          </w:p>
        </w:tc>
      </w:tr>
      <w:tr>
        <w:trPr>
          <w:trHeight w:val="422"/>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“江苏政府采购网、南京公共采购信息网”自行免费下载</w:t>
            </w:r>
            <w:r/>
          </w:p>
        </w:tc>
      </w:tr>
      <w:tr>
        <w:trPr>
          <w:trHeight w:val="535"/>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响应性文件递交信息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2026年8月20日09:30</w:t>
            </w:r>
            <w:r/>
          </w:p>
        </w:tc>
      </w:tr>
      <w:tr>
        <w:trPr>
          <w:trHeight w:val="505"/>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“江苏政府采购网、南京公共采购信息网”自行免费下载</w:t>
            </w:r>
            <w:r/>
          </w:p>
        </w:tc>
      </w:tr>
      <w:tr>
        <w:trPr>
          <w:trHeight w:val="416"/>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参考图纸及清单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本工程清单等电子资料在以下邮箱下载：</w:t>
            </w:r>
            <w:r>
              <w:rPr>
                <w:rFonts w:ascii="Times New Roman" w:hAnsi="Times New Roman" w:eastAsia="Times New Roman" w:cs="Times New Roman"/>
                <w:color w:val="0000ff"/>
                <w:sz w:val="21"/>
              </w:rPr>
              <w:t xml:space="preserve">QQ</w:t>
            </w:r>
            <w:r>
              <w:rPr>
                <w:rFonts w:ascii="SimSun" w:hAnsi="SimSun" w:eastAsia="SimSun" w:cs="SimSun"/>
                <w:color w:val="0000ff"/>
                <w:sz w:val="21"/>
              </w:rPr>
              <w:t xml:space="preserve">邮箱：</w:t>
            </w:r>
            <w:r>
              <w:rPr>
                <w:rFonts w:ascii="Times New Roman" w:hAnsi="Times New Roman" w:eastAsia="Times New Roman" w:cs="Times New Roman"/>
                <w:color w:val="0000ff"/>
                <w:sz w:val="21"/>
              </w:rPr>
              <w:t xml:space="preserve">1689938278</w:t>
            </w:r>
            <w:r>
              <w:rPr>
                <w:rFonts w:ascii="SimSun" w:hAnsi="SimSun" w:eastAsia="SimSun" w:cs="SimSun"/>
                <w:color w:val="0000ff"/>
                <w:sz w:val="21"/>
              </w:rPr>
              <w:t xml:space="preserve">，密码：</w:t>
            </w:r>
            <w:r>
              <w:rPr>
                <w:rFonts w:ascii="Times New Roman" w:hAnsi="Times New Roman" w:eastAsia="Times New Roman" w:cs="Times New Roman"/>
                <w:color w:val="0000ff"/>
                <w:sz w:val="21"/>
              </w:rPr>
              <w:t xml:space="preserve">JSJF2025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注：切勿更换密码</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自行踏勘现场的供应商提前电话告知，我方将约定统一时间组织所有已获取采购文件的供应商统一进行现场踏勘并现场答疑。</w:t>
            </w:r>
            <w:r/>
          </w:p>
        </w:tc>
      </w:tr>
      <w:tr>
        <w:trPr>
          <w:trHeight w:val="57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集中踏勘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南京市江宁区人民政府淳化街道办事处、南京市江宁区淳化街道青山社区居民委员会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磋商信息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2026年8月20日09点30分</w:t>
            </w:r>
            <w:r/>
          </w:p>
        </w:tc>
      </w:tr>
      <w:tr>
        <w:trPr>
          <w:trHeight w:val="549"/>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江苏省政府采购交易系统（以下简称“苏采云系统”）网上开标大厅</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联系事项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高工</w:t>
            </w:r>
            <w:r/>
          </w:p>
        </w:tc>
      </w:tr>
      <w:tr>
        <w:trPr>
          <w:trHeight w:val="470"/>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025-52293669</w:t>
            </w:r>
            <w:r/>
          </w:p>
        </w:tc>
      </w:tr>
      <w:tr>
        <w:trPr>
          <w:trHeight w:val="454"/>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秦工</w:t>
            </w:r>
            <w:r/>
          </w:p>
        </w:tc>
      </w:tr>
      <w:tr>
        <w:trPr>
          <w:trHeight w:val="46"/>
        </w:trPr>
        <w:tc>
          <w:tcPr>
            <w:vMerge w:val="continue"/>
            <w:textDirection w:val="lrTb"/>
            <w:noWrap w:val="false"/>
          </w:tcPr>
          <w:p>
            <w:r/>
            <w:r/>
          </w:p>
        </w:tc>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18951648316</w:t>
            </w:r>
            <w:r/>
          </w:p>
        </w:tc>
      </w:tr>
      <w:tr>
        <w:trPr>
          <w:trHeight w:val="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（1）查询渠道：“信用中国”网站（www.creditchina.gov.cn）、“中国政府采购网”网站（www.ccgp.gov.cn）、动态核查不合格（异常）资质查询等网站；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《中华人民共和国政府采购法》、《中华人民共和国政府采购法实施条例》、《政府采购非招标采购方式管理办法》等有关法律、规章和规定等。</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“供应商”是指参加竞争性磋商，并符合磋商文件规定资格条件的法人、其他组织或者自然人。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“货物和服务”指本磋商文件中所述产品及相关服务。</w:t>
      </w:r>
      <w:r>
        <w:rPr>
          <w:rFonts w:ascii="SimSun" w:hAnsi="SimSun" w:eastAsia="SimSun" w:cs="SimSun"/>
          <w:b/>
          <w:color w:val="000000"/>
          <w:sz w:val="22"/>
        </w:rPr>
        <w:t xml:space="preserve">本次采购不接受进口产品投标</w:t>
      </w:r>
      <w:r>
        <w:rPr>
          <w:rFonts w:ascii="SimSun" w:hAnsi="SimSun" w:eastAsia="SimSun" w:cs="SimSun"/>
          <w:color w:val="000000"/>
          <w:sz w:val="22"/>
        </w:rPr>
        <w:t xml:space="preserve">，进口产品是指通过中国海关报关验放进入中国境内且产自关境外的产品。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“采购人或使用单位”是指使用货物和服务的单位。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中小企业、监狱企业、残疾人福利性单位相关政策</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（1）中小企业划型标准按照《关于印发中小企业划型标准规定的通知（工信部联企业〔2011〕300号）》文的相关规定认定。</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（2）本项目为整体专门面向中小企业采购，不再执行价格评审优惠的扶持政策。</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（4）根据《财库〔2017〕141号》符合条件的残疾人福利性单位视同小型、微型企业，享受中小企业发展的政府采购政策。残疾人福利性单位属于小型、微型企业的，不重复享受政策。</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（5）小型、微型企业提供中型或大型企业制造的货物的，视同为中型或大型企业。</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3.3提供的产品属于信息安全产品的，供应商应当选择经国家认证的信息安全产品，并提供由中国信息安全认证中心按国家标准认证颁发的有效认证证书复印件。</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 提供的产品属于政府强制采购节能产品的，供应商应当选择《节能产品政府采购清单》中的产品，并提供有效的节能产品认证证书复印件。</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 提供的产品属于环境标志产品的,供应商应当选择《环境标志产品政府采购清单》中的,且经过认证的环境标志产品投标,并提供有效的环境标志产品认证证书复印件。</w:t>
      </w:r>
      <w:r/>
    </w:p>
    <w:p>
      <w:pPr>
        <w:ind w:left="0" w:right="0" w:firstLine="43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4.磋商供应商的义务及注意事项</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4.1集中勘查现场及答疑会:</w:t>
      </w:r>
      <w:r>
        <w:rPr>
          <w:rFonts w:ascii="SimSun" w:hAnsi="SimSun" w:eastAsia="SimSun" w:cs="SimSun"/>
          <w:color w:val="000000"/>
          <w:sz w:val="22"/>
        </w:rPr>
        <w:t xml:space="preserve">采购人将组织所有已获取采购文件的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w:t>
      </w:r>
      <w:r>
        <w:rPr>
          <w:rFonts w:ascii="SimSun" w:hAnsi="SimSun" w:eastAsia="SimSun" w:cs="SimSun"/>
          <w:color w:val="000000"/>
          <w:sz w:val="22"/>
        </w:rPr>
        <w:t xml:space="preserve">由此造成的后果由投标供应商负责。</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 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4.2.1磋商供应商应当认真阅读本磋商文件，完全明了本项目之名称、用途、数量、质量和交付时间，完全明了应具备的资格条件。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4.2.2磋商供应商应当按照磋商文件的要求编制响应性文件。响应性文件应对磋商文件提出的实质性要求和条件作出完全响应。</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4.2.3磋商供应商应在磋商截止时间前，将密封的响应性文件送达磋商地点。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4.2.5磋商供应商在磋商截止时间前，对所递交的响应性文件可以补充、修改或者撤回，并书面通知采购人。补充、修改的内容为响应性文件的组成部分。</w:t>
      </w:r>
      <w:r/>
    </w:p>
    <w:p>
      <w:pPr>
        <w:ind w:left="0" w:right="0" w:firstLine="4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4.3 注意事项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4.3.2验收标准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4.3.2.1磋商文件中明确的标准和技术要求，未明确部分按照国家最新的相关标准；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4.3.2.2供应商随响应性文件提供的货物制造国制造及验收的官方标准或货物验收大纲，经采购单位确认后，将作为对货物的验收依据之一；</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4.3.2.3供应商在澄清响应文件时作出的承诺，经采购单位确认后，将作为对货物和服务的验收依据之一；</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4.3.2.4项目完毕后，由采购单位组织按国家相关标准进行验收。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4.3.4任何供应商成交，须保证所供货物和服务能通过当地有关职能部门验收，否则采购单位有权拒绝支付合同款项。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4.3.5供应商应保证采购人在使用该货物（服务）或其任何一部分时不受第三方提出侵犯其专利权、版权、商标权或其他权利的起诉。一旦出现侵权，投标人应承担全部责任。</w:t>
      </w:r>
      <w:r/>
    </w:p>
    <w:p>
      <w:pPr>
        <w:ind w:left="0" w:right="0" w:firstLine="442"/>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5.磋商文件的澄清、修改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5.1任何要求对磋商文件进行澄清的供应商，应在磋商文件规定的响应性文件提交</w:t>
      </w:r>
      <w:r>
        <w:rPr>
          <w:rFonts w:ascii="SimSun" w:hAnsi="SimSun" w:eastAsia="SimSun" w:cs="SimSun"/>
          <w:b/>
          <w:color w:val="000000"/>
          <w:sz w:val="22"/>
        </w:rPr>
        <w:t xml:space="preserve">截止日期五天前</w:t>
      </w:r>
      <w:r>
        <w:rPr>
          <w:rFonts w:ascii="SimSun" w:hAnsi="SimSun" w:eastAsia="SimSun" w:cs="SimSun"/>
          <w:color w:val="000000"/>
          <w:sz w:val="22"/>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6.磋商有效期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6.1磋商有效期为磋商文件规定的磋商之日后90天。</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7．磋商费用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磋商供应商应承担所有与准备和参加磋商有关的费用，采购代理机构和采购人在任何情况下均无义务和责任承担这些费用。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招标代理费：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1.本项目代理费由中标(成交)供应商支付，甲方不另行支付。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2.支付原因:为优化项目预算执行、简化资金支付流程、提高采购效率，经甲方统筹安排，本项目代理费由中标(成交)供应商计入投标报价中。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3.支付方式:中标(成交)供应商在领取中标(成交)通知书前，一次性向乙方足额支付代理费，由乙方向其开具合法有效票据。未按要求支付的，甲方或乙方有权不予发放中标(成交)通知书，并取消其中标(成交)资格。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4.计费标准及确立依据:(1)计费基数:本项目招标代理费计算基数以中标(成交)金额为计费基数(招标控制价编制费用以各标段控制价金额为基数)。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二、响应性文件的编制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8.响应性文件的语言、计量单位、货币和编制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磋商供应商提交的响应性文件、技术文件和资料，以及磋商供应商与采购代理机构就有关磋商的所有来往函电均应使用中文。响应性文件中若有英文或其他语言文字的资料，应提供相应的中文翻译资料。对不同文本磋商响应文件的解释发生异议的，以中文文本为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8.2磋商供应商所使用的计量单位应为国家法定计量单位。</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8.3磋商供应商应用人民币报价。报价产品如果是进口产品的，应提供人民币与美元之间的汇率；报价单位为“元”。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 磋商响应文件应字迹清楚、内容齐全、不得涂改。如有修改，修改处须有供应商公章或投标专用章和法定代表人或其授权磋商代表签字。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 供应商应在磋商响应文件中写清相应的项目编号、项目名称、供应商全称、地址、电话、传真等。</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9.响应性文件的组成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供应商编写的磋商文件应包括但不限于下列文件（1）-（17）所述材料如提供不全或不满足招标文件的实质性要求，评标委员会有权否决供应商的投标：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（1）磋商申请及声明（格式见附件）；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（2）法定代表人授权委托书及委托代理人的身份证扫描件（格式见附件）；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（3）第一章竞争性磋商公告中2.1《中华人民共和国政府采购法》规定的资格条件证明文件（提供《南京市政府采购供应商信用记录表暨信用承诺书》）应由法定代表人签字并盖单位电子公章；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（4）第一章竞争性磋商公告中2.3采购人根据采购项目的特殊要求规定的特定条件证明文件；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（5）供应商资格承诺函（加盖供应商电子公章，格式见磋商文件附件）；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（6）磋商报价表；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（7）已标价工程量清单；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（8）磋商响应文件的有效性、完整性和响应程度审查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（11）招标文件中需要提供的施工组织和相关承诺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（12）供应商拟投入本项目的人员情况一览表；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（13）供应商近年类似业绩情况表；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（16）第三章评标标准中对应的其它所需证明材料（如有自行添加）；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响应性文件的商务部分</w:t>
      </w:r>
      <w:r>
        <w:rPr>
          <w:rFonts w:ascii="SimSun" w:hAnsi="SimSun" w:eastAsia="SimSun" w:cs="SimSun"/>
          <w:color w:val="000000"/>
          <w:sz w:val="22"/>
        </w:rPr>
        <w:t xml:space="preserve">: 商务部分是证明供应商有资格参加磋商和成交后有能力履行合同的文件，这些文件应能满足竞争性磋商采购的要求，包括但不限于下列文件，其中加</w:t>
      </w:r>
      <w:r>
        <w:rPr>
          <w:rFonts w:ascii="SimSun" w:hAnsi="SimSun" w:eastAsia="SimSun" w:cs="SimSun"/>
          <w:b/>
          <w:color w:val="000000"/>
          <w:sz w:val="22"/>
        </w:rPr>
        <w:t xml:space="preserve">★</w:t>
      </w:r>
      <w:r>
        <w:rPr>
          <w:rFonts w:ascii="SimSun" w:hAnsi="SimSun" w:eastAsia="SimSun" w:cs="SimSun"/>
          <w:color w:val="000000"/>
          <w:sz w:val="22"/>
        </w:rPr>
        <w:t xml:space="preserve">项目不得有缺失或无效。</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第一章 《中华人民共和国政府采购法》规定的资格条件；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b/>
          <w:color w:val="000000"/>
          <w:sz w:val="22"/>
        </w:rPr>
        <w:t xml:space="preserve">★</w:t>
      </w:r>
      <w:r>
        <w:rPr>
          <w:rFonts w:ascii="SimSun" w:hAnsi="SimSun" w:eastAsia="SimSun" w:cs="SimSun"/>
          <w:color w:val="000000"/>
          <w:sz w:val="22"/>
        </w:rPr>
        <w:t xml:space="preserve">第一章 采购人根据采购项目的特殊要求提出的特定条件证明文件；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b/>
          <w:color w:val="000000"/>
          <w:sz w:val="22"/>
        </w:rPr>
        <w:t xml:space="preserve">★</w:t>
      </w:r>
      <w:r>
        <w:rPr>
          <w:rFonts w:ascii="SimSun" w:hAnsi="SimSun" w:eastAsia="SimSun" w:cs="SimSun"/>
          <w:color w:val="000000"/>
          <w:sz w:val="22"/>
        </w:rPr>
        <w:t xml:space="preserve">磋商申请及声明内容需完整；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b/>
          <w:color w:val="000000"/>
          <w:sz w:val="22"/>
        </w:rPr>
        <w:t xml:space="preserve">★</w:t>
      </w:r>
      <w:r>
        <w:rPr>
          <w:rFonts w:ascii="SimSun" w:hAnsi="SimSun" w:eastAsia="SimSun" w:cs="SimSun"/>
          <w:color w:val="000000"/>
          <w:sz w:val="22"/>
        </w:rPr>
        <w:t xml:space="preserve">法定代表人授权书、法定代表人和授权代表身份证；</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b/>
          <w:color w:val="000000"/>
          <w:sz w:val="22"/>
        </w:rPr>
        <w:t xml:space="preserve">★</w:t>
      </w:r>
      <w:r>
        <w:rPr>
          <w:rFonts w:ascii="SimSun" w:hAnsi="SimSun" w:eastAsia="SimSun" w:cs="SimSun"/>
          <w:color w:val="000000"/>
          <w:sz w:val="22"/>
        </w:rPr>
        <w:t xml:space="preserve">已标价工程量清单；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b/>
          <w:color w:val="000000"/>
          <w:sz w:val="22"/>
        </w:rPr>
        <w:t xml:space="preserve">★</w:t>
      </w:r>
      <w:r>
        <w:rPr>
          <w:rFonts w:ascii="SimSun" w:hAnsi="SimSun" w:eastAsia="SimSun" w:cs="SimSun"/>
          <w:color w:val="000000"/>
          <w:sz w:val="22"/>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2"/>
        </w:rPr>
        <w:t xml:space="preserve">★</w:t>
      </w:r>
      <w:r>
        <w:rPr>
          <w:rFonts w:ascii="SimSun" w:hAnsi="SimSun" w:eastAsia="SimSun" w:cs="SimSun"/>
          <w:color w:val="000000"/>
          <w:sz w:val="22"/>
        </w:rPr>
        <w:t xml:space="preserve">《商务条款偏离表》；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（8）响应供应商认为需要提供的其他证明文件和商务资料。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11.报价部分</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11.1价格部分是本工程价格构成的说明，磋商文件如没有特别说明的话，对每一项工程仅接受一个价格。</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11.3供应商应充分考虑到市场价格变动，以及项目实施过程中的不可预见因素，一旦成交，综合单价不变。如果有漏项，视同让利。</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11.4经磋商后，如果成交价高于或低于供应商在响应文件报价的，分项报价同比例调整。</w:t>
      </w:r>
      <w:r/>
    </w:p>
    <w:p>
      <w:pPr>
        <w:ind w:left="0" w:right="0" w:firstLine="3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12.响应文件的其他部分。</w:t>
      </w:r>
      <w:r>
        <w:rPr>
          <w:rFonts w:ascii="SimSun" w:hAnsi="SimSun" w:eastAsia="SimSun" w:cs="SimSun"/>
          <w:color w:val="000000"/>
          <w:sz w:val="22"/>
        </w:rPr>
        <w:t xml:space="preserve">其他部分由供应商根据编制响应文件需要提供的其他相关文件。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13.技术部分。</w:t>
      </w:r>
      <w:r>
        <w:rPr>
          <w:rFonts w:ascii="SimSun" w:hAnsi="SimSun" w:eastAsia="SimSun" w:cs="SimSun"/>
          <w:color w:val="000000"/>
          <w:sz w:val="22"/>
        </w:rPr>
        <w:t xml:space="preserve">技术部分是供应商针对本工程提供的施工组织设计是合理、可行的，并符合竞争性磋商文件要求的技术文件，这些文件可以是文字资料、图纸和数据等。包括但不限于下列文件：</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项目实施方案（内容包括①</w:t>
      </w:r>
      <w:r>
        <w:rPr>
          <w:rFonts w:ascii="SimSun" w:hAnsi="SimSun" w:eastAsia="SimSun" w:cs="SimSun"/>
          <w:color w:val="000000"/>
          <w:sz w:val="21"/>
        </w:rPr>
        <w:t xml:space="preserve">施工进度计划和各阶段进度的保证措施</w:t>
      </w:r>
      <w:r>
        <w:rPr>
          <w:rFonts w:ascii="SimSun" w:hAnsi="SimSun" w:eastAsia="SimSun" w:cs="SimSun"/>
          <w:color w:val="000000"/>
          <w:sz w:val="22"/>
        </w:rPr>
        <w:t xml:space="preserve">；②</w:t>
      </w:r>
      <w:r>
        <w:rPr>
          <w:rFonts w:ascii="SimSun" w:hAnsi="SimSun" w:eastAsia="SimSun" w:cs="SimSun"/>
          <w:color w:val="000000"/>
          <w:sz w:val="21"/>
        </w:rPr>
        <w:t xml:space="preserve">安全管理体系和措施</w:t>
      </w:r>
      <w:r>
        <w:rPr>
          <w:rFonts w:ascii="SimSun" w:hAnsi="SimSun" w:eastAsia="SimSun" w:cs="SimSun"/>
          <w:color w:val="000000"/>
          <w:sz w:val="22"/>
        </w:rPr>
        <w:t xml:space="preserve">；③</w:t>
      </w:r>
      <w:r>
        <w:rPr>
          <w:rFonts w:ascii="SimSun" w:hAnsi="SimSun" w:eastAsia="SimSun" w:cs="SimSun"/>
          <w:color w:val="000000"/>
          <w:sz w:val="21"/>
        </w:rPr>
        <w:t xml:space="preserve">质量管理体系和措施</w:t>
      </w:r>
      <w:r>
        <w:rPr>
          <w:rFonts w:ascii="SimSun" w:hAnsi="SimSun" w:eastAsia="SimSun" w:cs="SimSun"/>
          <w:color w:val="000000"/>
          <w:sz w:val="22"/>
        </w:rPr>
        <w:t xml:space="preserve">；④</w:t>
      </w:r>
      <w:r>
        <w:rPr>
          <w:rFonts w:ascii="SimSun" w:hAnsi="SimSun" w:eastAsia="SimSun" w:cs="SimSun"/>
          <w:color w:val="000000"/>
          <w:sz w:val="21"/>
        </w:rPr>
        <w:t xml:space="preserve">各分部分项工程的施工方案及质量保证措施</w:t>
      </w:r>
      <w:r>
        <w:rPr>
          <w:rFonts w:ascii="SimSun" w:hAnsi="SimSun" w:eastAsia="SimSun" w:cs="SimSun"/>
          <w:color w:val="000000"/>
          <w:sz w:val="22"/>
        </w:rPr>
        <w:t xml:space="preserve">；⑤</w:t>
      </w:r>
      <w:r>
        <w:rPr>
          <w:rFonts w:ascii="SimSun" w:hAnsi="SimSun" w:eastAsia="SimSun" w:cs="SimSun"/>
          <w:color w:val="000000"/>
          <w:sz w:val="21"/>
        </w:rPr>
        <w:t xml:space="preserve">文明施工及环境保护措施</w:t>
      </w:r>
      <w:r>
        <w:rPr>
          <w:rFonts w:ascii="SimSun" w:hAnsi="SimSun" w:eastAsia="SimSun" w:cs="SimSun"/>
          <w:color w:val="000000"/>
          <w:sz w:val="22"/>
        </w:rPr>
        <w:t xml:space="preserve">；⑥</w:t>
      </w:r>
      <w:r>
        <w:rPr>
          <w:rFonts w:ascii="SimSun" w:hAnsi="SimSun" w:eastAsia="SimSun" w:cs="SimSun"/>
          <w:color w:val="000000"/>
          <w:sz w:val="21"/>
        </w:rPr>
        <w:t xml:space="preserve">关键施工技术、工艺及工程项目实施的重点、难点和解决方案</w:t>
      </w:r>
      <w:r>
        <w:rPr>
          <w:rFonts w:ascii="SimSun" w:hAnsi="SimSun" w:eastAsia="SimSun" w:cs="SimSun"/>
          <w:color w:val="000000"/>
          <w:sz w:val="22"/>
        </w:rPr>
        <w:t xml:space="preserve">）；</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（3）★项目组成员一览表</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（4）★质量保证，履约承诺（详见项目需求）及服务承诺</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（5）供应商认为需要提供的其他技术资料。</w:t>
      </w:r>
      <w:r/>
    </w:p>
    <w:p>
      <w:pPr>
        <w:ind w:left="0" w:right="0" w:firstLine="440"/>
        <w:jc w:val="both"/>
        <w:spacing w:before="0" w:after="0" w:line="85" w:lineRule="atLeast"/>
        <w:tabs>
          <w:tab w:val="left" w:pos="7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三、响应文件签署与提交</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13、响应文件签署</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供应商应当按照《操作手册》规定，按照磋商公告规定，在提交响应文件截止时间前制作并上传电子响应文件。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供应商应充分考虑网络环境、网络带宽等因素可能对磋商产生的影响，如因供应商自身原因造成的电子响应文件上传不成功的，按照本磋商文件第二章第17.3条规定做无效响应处理。</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 有下列情形之一的响应文件将拒收：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代理机构拒绝接收提交响应文件截止时间后上传的任何电子响应文件。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14、响应文件的撤回和修改</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响应文件的撤回</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14.1.1 供应商可在提交响应文件截止时间前撤回其电子响应文件，具体操作方法见《操作手册》。</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14.1.2 供应商撤回电子响应文件，则认为其不再参与本项目磋商活动。</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响应文件的修改</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14.2.1 供应商可在提交响应文件截止时间前对其电子响应文件进行修改，具体操作方法见《操作手册》。</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14.2.2 提交响应文件截止时间之后，供应商不得对其电子响应文件作任何修改。</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在提交响应文件截止时间至磋商文件中规定的磋商有效期满之间的这段时间内，供应商不得撤回其响应文件。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四、响应文件的解密与评审</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15、响应文件解密</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供应商应当按照《操作手册》规定，在苏采云系统规定的时间内对响应文件进行解密。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评审</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代理机构将组织磋商小组对响应文件进行评审。</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磋商小组由采购人代表和有关技术、经济等方面的专家组成，且人员构成符合政府采购有关规定。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磋商小组独立工作，负责评审所有响应文件并推荐成交候选人，或根据采购人授权直接确定成交供应商。</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17、评审过程的保密与公正</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磋商小组、采购人和代理机构工作人员、相关监督人员等与评审工作有关的人员，对评审情况以及在评审过程中获悉的国家秘密、商业秘密负有保密责任。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供应商不得以任何方式影响磋商评审，否则其响应文件将被作为无效响应文件。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代理机构和磋商小组不向未成交的供应商解释未成交原因，也不公布评审过程中的相关细节。</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18、评审过程中的澄清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项目评审期间，磋商小组有权要求供应商对响应文件中含义不明确、同类问题表述不一致或者有明显文字和计算错误的内容等作出必要的澄清、说明或者补正。</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供应商的澄清、说明或者补正不得超出响应文件的范围或者改变响应文件的实质性内容。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磋商小组并非对每个供应商都作澄清要求。</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接到磋商小组澄清、说明和补正要求的供应商如未按规定做出澄清、说明和补正，其风险由供应商自行承担。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rPr>
          <w:rFonts w:ascii="SimSun" w:hAnsi="SimSun" w:eastAsia="SimSun" w:cs="SimSun"/>
          <w:b/>
          <w:color w:val="000000"/>
          <w:sz w:val="22"/>
        </w:rPr>
        <w:t xml:space="preserve">、联合体（本项目不适用）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20、响应文件的审查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响应文件审查分为资格审查和符合性审查。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资格审查。依据法律法规和磋商文件的规定，磋商小组对响应文件中的资格证明文件进行审查，以确定供应商是否具备参加磋商的资格。</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磋商小组进行资格审查时，将在“信用中国”网站（www.creditchina.gov.cn）查询供应商的信用记录，以确定供应商是否具备磋商资格,查询结果留存并归档。</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接受联合体的项目，联合体成员存在不良信用记录的，视同联合体存在不良信用记录。</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符合性审查。依据磋商文件的规定，由磋商小组从有效性、完整性和对磋商文件的响应程度等方面对响应文件进行审查，以确定是否对磋商文件的实质性要求作出响应。</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20.1.3 未通过资格审查或符合性审查的供应商，磋商小组将通过苏采云系统告知具体原因，评审结束后将不再接受有关询问。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未实质性响应磋商文件的情形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 供应商在苏采云系统规定的时间内未成功解密电子响应文件。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 供应商未按照磋商文件要求上传电子响应文件。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20.3.3 同一供应商提交两个（含两个）以上不同的响应文件或者最后报价。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20.3.4 供应商不具备磋商文件中规定资格要求（包括未提供《南京市政府采购供应商信用记录表暨信用承诺书》）。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20.3.5 供应商的最后报价超过了采购预算或最高限价，工期、磋商有效期不响应的。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20.3.6 不符合磋商文件中规定的实质性要求和条件（本磋商文件中斜体且有下划线部分或者打“★”内容，为实质性要求和条件，且包括改变清单设备配置、清单子目数量、单位及清单报价漏项、缺失等）。</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20.3.8 响应文件含有采购人不能接受的附加条件。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20.3.10报价低于完成本项目发生的所有含税费用、支付给员工的工资（不得低于供应商所在地最低工资标准）和国家强制缴纳的各种社会保障资金、公积金，以及供应商认为需要的其他费用等。</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20.3.11与招标文件规定的暂估价、暂列金额及甲供材料价格不一致的；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20.3.12与招标文件明确列出的不可竞争费用项目或费率或计算基础不一致的；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20.3.13与招标文件提供的工程量清单中的项目编码、项目名称、项目特征、计量单位、工程量不一致的；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20.3.14采购产品被财政部、国家发改委、生态环境部等列入“节能产品品目清单”强制采购范围，而供应商提供的产品不在强制采购范围内。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20.3.15 响应文件未按照磋商文件要求加盖电子公章。</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20.3.16 法律法规及本磋商文件规定的其他无效响应的情形。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20.3.17 技术偏离表未逐条响应的，按无效标处理。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20.3.18 商务偏离表未逐条响应的，按无效标处理。</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rPr>
          <w:rFonts w:ascii="SimSun" w:hAnsi="SimSun" w:eastAsia="SimSun" w:cs="SimSun"/>
          <w:b/>
          <w:color w:val="000000"/>
          <w:sz w:val="22"/>
        </w:rPr>
        <w:t xml:space="preserve">异常低价投标审查</w:t>
      </w:r>
      <w:r/>
    </w:p>
    <w:p>
      <w:pPr>
        <w:ind w:left="0" w:right="0" w:firstLine="44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评标过程中出现下列情形之一的，评委会应当启动异常低价投标审查程序：</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（1）投标报价低于全部通过符合性审查供应商投标报价平均值65%的，即投标报价&lt;全部通过符合性审查供应商投标报价平均值×65%；</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（2）投标报价低于通过符合性审查的次低报价供应商投标报价65%的，即投标报价&lt;通过符合性审查的次低报价供应商投标报价×65%；</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（3）投标报价低于采购项目最高限价65%的，即投标报价&lt;采购项目最高限价×65%；</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（4）评委会基于专业判断，认为供应商报价过低，有可能影响产品质量或者不能诚信履约的其他情形。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 未实质性响应磋商文件的响应文件按无效响应处理。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20.6 如果响应文件实质上没有响应磋商文件的要求，磋商小组将予以拒绝，供应商不得通过修改或撤销不合要求的偏离或保留而使其成为实质性响应的文件。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 供应商在项目评审全过程中应保持通讯畅通，及时登录苏采云系统查阅、答复相关信息，并安排专人与交易中心及磋商小组联系。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21、磋商程序及评审方法和评审标准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磋商程序</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21.1.2采购文件能够详细列明采购标的的技术、服务要求的，磋商结束后，磋商小组将要求所有实质性响应的供应商在规定时间内提交最后报价。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评审方法和评审标准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21.2.1 评审方法。经磋商确定最终采购需求和提交最后报价的供应商后，由磋商小组采用综合评分法对提交最后报价的供应商的响应文件和最后报价进行综合评分。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21.2.2 评审标准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见本磋商文件第三章。</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w:t>
      </w:r>
      <w:r>
        <w:rPr>
          <w:rFonts w:ascii="SimSun" w:hAnsi="SimSun" w:eastAsia="SimSun" w:cs="SimSun"/>
          <w:b/>
          <w:color w:val="000000"/>
          <w:sz w:val="22"/>
        </w:rPr>
        <w:t xml:space="preserve">出现下列情形之一的，磋商终止：</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（1）因情况变化，不再符合规定的竞争性磋商采购方式适用情形的；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（2）所有供应商的响应文件被磋商小组认定为无效的；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（3）在苏采云系统规定时间内成功解密电子响应文件的供应商不足3家；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（4）出现影响采购公正的违法、违规行为的；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（5）所有供应商的最终报价超过采购预算的；</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（6）因重大变故，采购任务取消的；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（7）采购人需求发生重大变化暂时不能确定或供应商提供的服务不能满足需求等。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五、成交</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22、确定成交单位</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代理机构将在“南京市公共采购信息网”“江苏政府采购网”发布成交结果公告，公告期限为1个工作日。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 若有充分证据证明成交供应商有下列情况之一的，一经查实将被取消成交资格：</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22.4.1 提供虚假材料谋取成交。</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22.4.2 与评审专家、采购人、其他供应商或者代理机构工作人员恶意串通。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22.4.3 向评审专家、采购人或代理机构工作人员行贿或者提供其他不正当利益。</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22.4.4 不满足本磋商文件规定的实质性要求，但在评审过程中未被磋商小组发现。</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22.4.5 成交后无正当理由拒不与采购人签订政府采购合同或者未按照磋商文件确定的事项签订政府采购合同。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22.4.6 将合同标的转包。</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23、成交通知书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成交结果确定后，代理机构将向成交供应商发出《成交通知书》。成交供应商可在成交结果公告届满之日起三十日内，登录苏采云系统下载。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六、授予合同</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24、签订合同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24.1成交供应商应当自成交通知书发出之日起三十日内，与采购人签订政府采购合同，所签订的合同不得对磋商文件和响应文件作实质性修改。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24.2采购人不得向成交供应商提出任何不合理的要求作为签订合同的条件，不得与成交供应商私下订立背离合同实质性内容的协议。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24.3除不可抗力等因素外，成交通知书发出后，采购人改变成交结果，或者成交供应商拒绝签订政府采购合同的，应当承担相应的法律责任。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w:t>
      </w:r>
      <w:r>
        <w:rPr>
          <w:rFonts w:ascii="SimSun" w:hAnsi="SimSun" w:eastAsia="SimSun" w:cs="SimSun"/>
          <w:b/>
          <w:color w:val="000000"/>
          <w:sz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七、询问、质疑、投诉和诚实信用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25、询问</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25.1供应商对采购活动事项有疑问的，可以向采购代理提出询问，采购代理将在两个工作日内作出答复，但答复的内容不涉及商业秘密。</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26、质疑</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26.1供应商认为采购文件、采购过程和成交结果使自己的合法权益受到损害的，可以在知道或者应当知道其权益受到损害之日起七个工作日内，将质疑文件原件送达江苏中润工程建设咨询有限公司。</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26.2质疑文件应包括以下主要内容，并按照“谁主张、谁举证”的原则，附上相关证明材料。否则，采购代理不予受理：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（1）质疑项目名称、项目编号、包号、采购公告发布时间、磋商时间；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（5）质疑文件应当署名，质疑人为自然人的，应当由本人签字并附有效身份证明；质疑人为法人或其他组织的，应当由法定代表人签字并加盖单位公章；</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（6）供应商委托代理质疑的，应当提交授权委托书，并载明委托代理的具体权限和事项。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26.4采购代理在收到供应商的书面质疑后将及时组织调查核实，在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作出答复，并以书面通知质疑供应商和其他有关供应商，答复的内容不涉及商业秘密。采购代理遵循“谁过错谁负担”的原则，有过错的一方承担调查论证费用。</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27、投诉</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27.1质疑供应商对采购代理的答复不满意，或采购代理未在规定的时间内作出答复的，可以在答复期满后</w:t>
      </w:r>
      <w:r>
        <w:rPr>
          <w:rFonts w:ascii="SimSun" w:hAnsi="SimSun" w:eastAsia="SimSun" w:cs="SimSun"/>
          <w:b/>
          <w:color w:val="000000"/>
          <w:sz w:val="22"/>
        </w:rPr>
        <w:t xml:space="preserve">十五个工作日内</w:t>
      </w:r>
      <w:r>
        <w:rPr>
          <w:rFonts w:ascii="SimSun" w:hAnsi="SimSun" w:eastAsia="SimSun" w:cs="SimSun"/>
          <w:color w:val="000000"/>
          <w:sz w:val="22"/>
        </w:rPr>
        <w:t xml:space="preserve">向采购项目同级财政部门投诉。</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27、诚实信用</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27.1供应商之间不得相互串通报价，不得妨碍其他供应商的公平竞争，不得损害采购人和其他供应商的合法权益。</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27.2供应商不得以向采购代理工作人员、磋商小组成员行贿或者采取其他不正当手段谋取成交。经查实供应商有此行为的，政府采购管理部门将供应商列入不良行为记录名单，按照《政府采购法》有关规定处理。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27.4供应商不得虚假承诺，否则，按照提供虚假材料谋取成交处理。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27.5供应商应自觉遵守磋商、评审纪律，扰乱磋商、评审现场秩序的，属于失信行为，根据《江苏省政府采购供应商监督管理暂行办法》，失信行为将被记入供应商诚信档案。</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第三章评分标准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
        <w:gridCol w:w="857"/>
        <w:gridCol w:w="7194"/>
        <w:gridCol w:w="8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采用低价优先法计算，即满足磋商文件要求且磋商最终价格最低的磋商报价为评标基准价，其价格分为满分。其他供应商的价格分统一按照下列公式计算：磋商报价得分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（小数点后保留两位）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104"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日（含）以来供应商承担过市政业绩的，有一个得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分。（提供中标通知书、业绩合同、竣工验收证明、对应合同的发票（若有多次付款，提供任意一次发票即可，发票另需提供通过国家税务总局全国增值税发票查验平台（</w:t>
            </w:r>
            <w:r>
              <w:rPr>
                <w:rFonts w:ascii="Times New Roman" w:hAnsi="Times New Roman" w:eastAsia="Times New Roman" w:cs="Times New Roman"/>
                <w:color w:val="000000"/>
                <w:sz w:val="21"/>
              </w:rPr>
              <w:t xml:space="preserve">https://inv-veri.chinatax.gov.cn/</w:t>
            </w:r>
            <w:r>
              <w:rPr>
                <w:rFonts w:ascii="SimSun" w:hAnsi="SimSun" w:eastAsia="SimSun" w:cs="SimSun"/>
                <w:color w:val="000000"/>
                <w:sz w:val="21"/>
              </w:rPr>
              <w:t xml:space="preserve">）验证情况的截图或网页打印件并加盖投标人公章；评标委员会在评审过程中，将进行核验。），四者缺一不可，日期以竣工验收证明日期为准，以上提供的证明材料必须能充分反映相关数据和内容，否则视为未提供。）。中标后需提供原件核查，若提供不了则按弄虚作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项目负责人及技术负责人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供应商拟投入本项目组成员应包括：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）项目负责人：具备高级及以上职称的得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分；具备中级职称的得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分。（提供有效期内的证书扫描件加盖电子公章上传至投标文件）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）技术负责人：</w:t>
            </w:r>
            <w:r>
              <w:rPr>
                <w:rFonts w:ascii="SimSun" w:hAnsi="SimSun" w:eastAsia="SimSun" w:cs="SimSun"/>
                <w:color w:val="000000"/>
                <w:sz w:val="21"/>
              </w:rPr>
              <w:t xml:space="preserve">具备中级职称的得</w:t>
            </w:r>
            <w:r>
              <w:rPr>
                <w:rFonts w:ascii="SimSun" w:hAnsi="SimSun" w:eastAsia="SimSun" w:cs="SimSun"/>
                <w:color w:val="000000"/>
                <w:sz w:val="21"/>
              </w:rPr>
              <w:t xml:space="preserve">5分。（提供有效期内的证书扫描件加盖电子公章上传至投标文件）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成员不重复计分，以上人员要求在响应文件中证明材料。提供项目组人员须与供应商签订的有效劳动合同及社保机构出具的近半年内任意一个月供应商为项目组成员缴纳的养老保险金的缴费证明材料加盖社保中心章或社保中心参保缴费证明电子专用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具有可验证的二维码或验证码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。若属现役军人等客观原因无法提供养老保险金缴费证明，必须出具相关证明材料扫描件加盖电子公章上传至投标文件。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项目其他人员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）拟投入项目组成员（不含项目负责人、技术负责人）：具有施工员、质量员、资料员、造价员（二级及以上注册造价工程师证书）、安全员（行政主管部门颁发的安全生产考核合格</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类证书）、建筑电工或低压电工，全部满足得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分，不满足不得分。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）以上项目组成员（不含项目负责人、技术负责人）中同时具有具备工程建设类中级及以上职称的，每个证书得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成员不重复计分，以上人员要求在响应文件中提供相关岗位证书、职称证书。提供项目组人员须与供应商签订的有效劳动合同及社保机构出具的近半年内任意一个月供应商为项目组成员缴纳的养老保险金的缴费证明材料加盖社保中心章或社保中心参保缴费证明电子专用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具有可验证的二维码或验证码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。若属现役军人等客观原因无法提供养老保险金缴费证明，必须出具相关证明材料扫描件加盖电子公章上传至投标文件。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说明：</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2、对小微企业生产的产品给予投标价的5%价格扣除，用扣除后的价格参与评审。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3.1.供应商为小企业，且符合中小企业划分标准；</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3.2.提供本企业制造的货物、承担的工程或者服务，或者提供其他小企业制造的货物.如果提供的货物为大中型企业注册商标的货物，视同大中型企业。</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3.3.说明：价格扣除优惠政策仅适用于“第一章二、申请人的资格要求落实政府采购政策需满足的资格要求”中“本项目采用以下第（4）种方式落实政府采购促进中小企业发展的要求”的采购项目中。</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4、监狱和戒毒企业的价格扣除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4.1.本项目对监狱和戒毒企业(简称监狱企业)，给予5%的价格扣除，用扣除后的价格参与评审。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4.2.监狱企业需提供由省级以上监狱管理局、戒毒管理局(含新疆生产建设兵团)出具的属于监狱企业的证明文件.</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4.3.监狱企业标准请参照“关于政府采购支持监狱企业发展有关问题的通知”(财库[2014]68号)。</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5、残疾人福利性单位的价格扣除</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5.1.本项目对残疾人福利性单位，给予5%的价格扣除，用扣除后的价格参与评审。</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5.2.残疾人福利单位需按照采购文件的要求提供“残疾人福利性单位声明函”。</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5.3.残疾人福利单位标准请参照“关于促进残疾人就业政府采购政策的通知”(财库(2017)141号)。</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6、监狱企业、残疾人福利单位属于小型、微型企业的，不重复享受政策。</w:t>
      </w:r>
      <w:r/>
    </w:p>
    <w:p>
      <w:pPr>
        <w:ind w:left="0" w:right="0" w:firstLine="4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7、所有认证、证明和业绩均以有效的复印件加盖公章，评标结果保留两位小数。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8、根据南京政府采购供应商诚信管理要求，供应商所提供的所有资料、数据必须如实提供，相关数据、参数严禁弄虚作假，一经发现直接取消应标资格，同时列入诚信管理档案。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3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磋商项目需求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1、项目名称：淳化街道青山社区和美乡村工程；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2、招标内容：淳化街道青山社区和美乡村工程。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3、合同履行期限：45日历天；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4、质量要求：符合国家质量验收标准；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★5、项目负责人满足下列条件：（承诺书需单独承诺，符合并提供承诺书加盖供应商公章及项目负责人签字，格式自拟，编制在响应文件中，供应商不得缩减或者增加内容，否则视为无效投标。）</w:t>
        <w:br/>
        <w:t xml:space="preserve">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w:t>
      </w:r>
      <w:r>
        <w:rPr>
          <w:rFonts w:ascii="SimSun" w:hAnsi="SimSun" w:eastAsia="SimSun" w:cs="SimSun"/>
          <w:color w:val="000000"/>
          <w:sz w:val="21"/>
        </w:rPr>
        <w:t xml:space="preserve">目负责人执业范围之内。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6、技术规范：执行国家和行业最新规范。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7、安全要求：遵守国家、地方现行工程建设安全生产有关管理规定，严格按安全标准实行文明施工管理，并随时接受行政监督机构及其安全检查人员依法实施的监督检查。具体详见合同条款。</w:t>
        <w:br/>
        <w:t xml:space="preserve">8、维保要求：在保修期内，承包人应负责修复工程质量缺陷，并承担因承包人的责任而发生的相应费用。质量保修范围包括合同内所有项目的施工和设备的质量保修。具体保修的内容按中华人民共和国国</w:t>
        <w:br/>
        <w:t xml:space="preserve">务院 279 号《建设工程质量管理条例》执行。具体详见合同条款。9、承包人不得做出恶意低价竞标政府采购项目无意诚信履约，只是利用政府采购的低价优先原则，以报出</w:t>
      </w:r>
      <w:r>
        <w:rPr>
          <w:rFonts w:ascii="SimSun" w:hAnsi="SimSun" w:eastAsia="SimSun" w:cs="SimSun"/>
          <w:color w:val="000000"/>
          <w:sz w:val="21"/>
        </w:rPr>
        <w:t xml:space="preserve">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w:t>
      </w:r>
      <w:r>
        <w:rPr>
          <w:rFonts w:ascii="SimSun" w:hAnsi="SimSun" w:eastAsia="SimSun" w:cs="SimSun"/>
          <w:color w:val="000000"/>
          <w:sz w:val="21"/>
        </w:rPr>
        <w:t xml:space="preserve">为，除依据合同追究违约责任外，将同时向江宁区财政局报告。由江宁区财政局按照《政府采购法》第七十七条第一款予以罚款，列入不良行为记录名单，在一至三年</w:t>
        <w:br/>
        <w:t xml:space="preserve">内禁止参加政府采购活动，并予以通报。10、付款、结算方式等详见合同条款。★11、项目经理每月在施工现场的时间要求：每天不少于 8 小时，每周不少于 5 天。项目经理未经批准，擅自离开施工现场的违约责任的：发包人每发现 1 次处违约金 1000 元/天，可从工程款中扣抵，并保留解除合同的权利；发包人发现项目经理未经批准，擅自离开施工现场超过 5 次，发包人有权直接</w:t>
      </w:r>
      <w:r>
        <w:rPr>
          <w:rFonts w:ascii="SimSun" w:hAnsi="SimSun" w:eastAsia="SimSun" w:cs="SimSun"/>
          <w:color w:val="000000"/>
          <w:sz w:val="21"/>
        </w:rPr>
        <w:t xml:space="preserve">解除合同。（承诺书需单独承诺，符合并提供承诺书加盖供应商公章及项目负责人签字，格式自拟，编制在响应文件中，供应商不得缩减或者增加内容，否则视为无效投标。）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★12、承诺书（承诺书需单独承诺，符合并提供承诺书加盖供应商公章、项目负责人及技术负责人签字，格式自拟，编制在响应文件中，供应商不得缩减或者增加内容，否则视为无效投标）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项目负责人、项目技术负责人必须执行工地打卡签到的要求，满足每人每月22工作日要求，并且承诺按期完工，组织安全预防工作，确保工期内无任何安全事故；保证中标后不得因价格等因素而放弃中标</w:t>
        <w:br/>
        <w:t xml:space="preserve">资格等。★13、本项目要求供应商据项目特点及项目需求编制编制施工组织设计，未提供或内容有缺失按无效响应处理：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施工组织设计至少包括以下几点，供应商须逐项进行应答并符合具体要求，未逐项进行应答并符合具体要求视为无效投标：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进度计划和各阶段进度的保证措施；具体要求：影响进度的关键因素分析准确、关键线路保证措施合理可行，无明显瑕疵；劳动力安排合理可行、能满足进度要求，有施工进度计划及劳动力安排图（或表），机械设备配备和材料投入合理可行、能满足进度要求，无明显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（2）、安全管理体系和措施；具体要求：安全管理体系、制度、岗位职责健全，无明显瑕疵；安全保证措施、投入计划科学合理，无明显瑕疵。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管理体系和措施；具体要求：质量管理体系、制度、岗位职责健全，无明显瑕疵；质量保证措施科学合理，影响质量的关键因素分析准确，关键工序有质量控制方案且合理可行，质量检测有计划，现场抽检/送检满足相关规范及相关规定要求，无明显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（4）、各分部分项工程的施工方案及质量保证措施；具体要求：内容完整、总体方案合理可行、技术措施有针对性，无明显瑕疵。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（5）、文明施工及环境保护措施：具体要求：文明施工总体计划周密、制度完善，措施可行，无明显瑕疵；环境保护制度完善，措施可行，经费落实，无明显瑕疵。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（6）、关键施工技术、工艺及工程项目实施的重点、难点和解决方案；具体要求：关键施工技术、工艺及工程项目实施的重点、难点和解决方案科学、可行、全面、有针对性，无明显瑕疵</w:t>
      </w:r>
      <w:r>
        <w:rPr>
          <w:rFonts w:ascii="SimSun" w:hAnsi="SimSun" w:eastAsia="SimSun" w:cs="SimSun"/>
          <w:b/>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w:t>
      </w:r>
      <w:r>
        <w:rPr>
          <w:rFonts w:ascii="SimSun" w:hAnsi="SimSun" w:eastAsia="SimSun" w:cs="SimSun"/>
          <w:color w:val="000000"/>
          <w:sz w:val="21"/>
        </w:rPr>
        <w:t xml:space="preserve">一款予以罚款，列入不良行为记录名单，在一至三年内禁止参加政府采购活动，并予以通报。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15、不得以不完全了解现场情况为理由而向采购人提出任何索赔或其他要求，对此采购人不承担任何责任。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特别说明：本章所有内容均为实质性要求，不接受负偏离（负偏离作无效标处理）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3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第五章 合同主要条款及格式</w:t>
      </w:r>
      <w:r/>
    </w:p>
    <w:p>
      <w:pPr>
        <w:ind w:left="0" w:right="0" w:firstLine="662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91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color w:val="000000"/>
          <w:sz w:val="21"/>
          <w:u w:val="single"/>
        </w:rPr>
        <w:t xml:space="preserve"> 南京市江宁区人民政府淳化街道办事处、南京市江宁区淳化街道青山社区居民委员会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根据《中华人民共和国民法典》、《中华人民共和国政府采购法》及有关法律规定，遵循平等、自愿、公平和诚实信用的原则，双方就 </w:t>
      </w:r>
      <w:r>
        <w:rPr>
          <w:rFonts w:ascii="SimSun" w:hAnsi="SimSun" w:eastAsia="SimSun" w:cs="SimSun"/>
          <w:color w:val="000000"/>
          <w:sz w:val="21"/>
          <w:u w:val="single"/>
        </w:rPr>
        <w:t xml:space="preserve"> 淳化街道青山社区和美乡村工程 </w:t>
      </w:r>
      <w:r>
        <w:rPr>
          <w:rFonts w:ascii="SimSun" w:hAnsi="SimSun" w:eastAsia="SimSun" w:cs="SimSun"/>
          <w:color w:val="000000"/>
          <w:sz w:val="21"/>
        </w:rPr>
        <w:t xml:space="preserve">施工及有关事项协商一致，共同达成如下协议：</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南京市江宁区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3.工程内容：</w:t>
      </w:r>
      <w:r>
        <w:rPr>
          <w:rFonts w:ascii="SimSun" w:hAnsi="SimSun" w:eastAsia="SimSun" w:cs="SimSun"/>
          <w:color w:val="000000"/>
          <w:sz w:val="21"/>
          <w:u w:val="single"/>
        </w:rPr>
        <w:t xml:space="preserve">详见工程量清单全部内容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4.工程承包范围：</w:t>
      </w:r>
      <w:r>
        <w:rPr>
          <w:rFonts w:ascii="SimSun" w:hAnsi="SimSun" w:eastAsia="SimSun" w:cs="SimSun"/>
          <w:color w:val="000000"/>
          <w:sz w:val="21"/>
          <w:u w:val="single"/>
        </w:rPr>
        <w:t xml:space="preserve">工程量清单全部内容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rPr>
          <w:rFonts w:ascii="SimSun" w:hAnsi="SimSun" w:eastAsia="SimSun" w:cs="SimSun"/>
          <w:color w:val="000000"/>
          <w:sz w:val="21"/>
          <w:u w:val="single"/>
        </w:rPr>
        <w:t xml:space="preserve">    /  </w:t>
      </w:r>
      <w:r>
        <w:rPr>
          <w:rFonts w:ascii="SimSun" w:hAnsi="SimSun" w:eastAsia="SimSun" w:cs="SimSun"/>
          <w:color w:val="000000"/>
          <w:sz w:val="21"/>
        </w:rPr>
        <w:t xml:space="preserve">月</w:t>
      </w:r>
      <w:r>
        <w:rPr>
          <w:rFonts w:ascii="SimSun" w:hAnsi="SimSun" w:eastAsia="SimSun" w:cs="SimSun"/>
          <w:color w:val="000000"/>
          <w:sz w:val="21"/>
          <w:u w:val="single"/>
        </w:rPr>
        <w:t xml:space="preserve">  /  </w:t>
      </w:r>
      <w:r>
        <w:rPr>
          <w:rFonts w:ascii="SimSun" w:hAnsi="SimSun" w:eastAsia="SimSun" w:cs="SimSun"/>
          <w:color w:val="000000"/>
          <w:sz w:val="21"/>
        </w:rPr>
        <w:t xml:space="preserve">日。（具体以开工令为准）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   </w:t>
      </w:r>
      <w:r>
        <w:rPr>
          <w:rFonts w:ascii="SimSun" w:hAnsi="SimSun" w:eastAsia="SimSun" w:cs="SimSun"/>
          <w:color w:val="000000"/>
          <w:sz w:val="21"/>
        </w:rPr>
        <w:t xml:space="preserve">年</w:t>
      </w:r>
      <w:r>
        <w:rPr>
          <w:rFonts w:ascii="SimSun" w:hAnsi="SimSun" w:eastAsia="SimSun" w:cs="SimSun"/>
          <w:color w:val="000000"/>
          <w:sz w:val="21"/>
          <w:u w:val="single"/>
        </w:rPr>
        <w:t xml:space="preserve">    /  </w:t>
      </w:r>
      <w:r>
        <w:rPr>
          <w:rFonts w:ascii="SimSun" w:hAnsi="SimSun" w:eastAsia="SimSun" w:cs="SimSun"/>
          <w:color w:val="000000"/>
          <w:sz w:val="21"/>
        </w:rPr>
        <w:t xml:space="preserve">月</w:t>
      </w:r>
      <w:r>
        <w:rPr>
          <w:rFonts w:ascii="SimSun" w:hAnsi="SimSun" w:eastAsia="SimSun" w:cs="SimSun"/>
          <w:color w:val="000000"/>
          <w:sz w:val="21"/>
          <w:u w:val="single"/>
        </w:rPr>
        <w:t xml:space="preserve">  /  </w:t>
      </w:r>
      <w:r>
        <w:rPr>
          <w:rFonts w:ascii="SimSun" w:hAnsi="SimSun" w:eastAsia="SimSun" w:cs="SimSun"/>
          <w:color w:val="000000"/>
          <w:sz w:val="21"/>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rPr>
          <w:rFonts w:ascii="SimSun" w:hAnsi="SimSun" w:eastAsia="SimSun" w:cs="SimSun"/>
          <w:color w:val="000000"/>
          <w:sz w:val="21"/>
          <w:u w:val="single"/>
        </w:rPr>
        <w:t xml:space="preserve">符合国家现行质量验收合格标准</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2.合同价格形式：固定单价合同。因该项目为竞争性磋商，一次报价单价作为固定单价，二次报价的下浮率为 ,结算时作为总价下浮率。</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，资质证书：</w:t>
      </w:r>
      <w:r>
        <w:rPr>
          <w:rFonts w:ascii="SimSun" w:hAnsi="SimSun" w:eastAsia="SimSun" w:cs="SimSun"/>
          <w:color w:val="000000"/>
          <w:sz w:val="21"/>
          <w:u w:val="single"/>
        </w:rPr>
        <w:t xml:space="preserve">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六、承包人开户信息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p>
    <w:p>
      <w:pPr>
        <w:ind w:left="0" w:right="0" w:firstLine="0"/>
        <w:jc w:val="both"/>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七、合同文件构成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九、词语含义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南京市江宁区</w:t>
      </w:r>
      <w:r>
        <w:rPr>
          <w:rFonts w:ascii="SimSun" w:hAnsi="SimSun" w:eastAsia="SimSun" w:cs="SimSun"/>
          <w:color w:val="000000"/>
          <w:sz w:val="21"/>
        </w:rPr>
        <w:t xml:space="preserve">签订。</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本合同双方签字盖章后生效。</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b/>
          <w:color w:val="000000"/>
          <w:sz w:val="21"/>
          <w:u w:val="single"/>
        </w:rPr>
        <w:t xml:space="preserve">肆</w:t>
      </w:r>
      <w:r>
        <w:rPr>
          <w:rFonts w:ascii="SimSun" w:hAnsi="SimSun" w:eastAsia="SimSun" w:cs="SimSun"/>
          <w:color w:val="000000"/>
          <w:sz w:val="21"/>
        </w:rPr>
        <w:t xml:space="preserve">份，均具有同等法律效力，发包人执</w:t>
      </w:r>
      <w:r>
        <w:rPr>
          <w:rFonts w:ascii="SimSun" w:hAnsi="SimSun" w:eastAsia="SimSun" w:cs="SimSun"/>
          <w:b/>
          <w:color w:val="000000"/>
          <w:sz w:val="21"/>
          <w:u w:val="single"/>
        </w:rPr>
        <w:t xml:space="preserve">贰</w:t>
      </w:r>
      <w:r>
        <w:rPr>
          <w:rFonts w:ascii="SimSun" w:hAnsi="SimSun" w:eastAsia="SimSun" w:cs="SimSun"/>
          <w:color w:val="000000"/>
          <w:sz w:val="21"/>
        </w:rPr>
        <w:t xml:space="preserve">份，承包人执</w:t>
      </w:r>
      <w:r>
        <w:rPr>
          <w:rFonts w:ascii="SimSun" w:hAnsi="SimSun" w:eastAsia="SimSun" w:cs="SimSun"/>
          <w:b/>
          <w:color w:val="000000"/>
          <w:sz w:val="21"/>
          <w:u w:val="single"/>
        </w:rPr>
        <w:t xml:space="preserve">贰</w:t>
      </w:r>
      <w:r>
        <w:rPr>
          <w:rFonts w:ascii="SimSun" w:hAnsi="SimSun" w:eastAsia="SimSun" w:cs="SimSun"/>
          <w:color w:val="000000"/>
          <w:sz w:val="21"/>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  (公章)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 ：法定代表人或其委托代理人（签字）：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numPr>
          <w:ilvl w:val="0"/>
          <w:numId w:val="2"/>
        </w:numPr>
        <w:jc w:val="center"/>
        <w:spacing w:before="0" w:after="120"/>
        <w:pBdr>
          <w:top w:val="none" w:color="000000" w:sz="4" w:space="0"/>
          <w:left w:val="none" w:color="000000" w:sz="4" w:space="0"/>
          <w:bottom w:val="none" w:color="000000" w:sz="4" w:space="0"/>
          <w:right w:val="none" w:color="000000" w:sz="4" w:space="0"/>
        </w:pBdr>
      </w:pPr>
      <w:r>
        <w:br w:type="page" w:clear="all"/>
      </w:r>
      <w:r/>
    </w:p>
    <w:p>
      <w:pPr>
        <w:numPr>
          <w:ilvl w:val="0"/>
          <w:numId w:val="2"/>
        </w:numPr>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通用合同条款</w:t>
      </w:r>
      <w:r/>
    </w:p>
    <w:p>
      <w:pPr>
        <w:ind w:left="0" w:right="0" w:firstLine="0"/>
        <w:spacing w:before="240" w:after="24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1"/>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此部分采用《建设工程施工合同》范本（GF-2017-0201）中《第二部分  通用条款》</w:t>
      </w:r>
      <w:r/>
    </w:p>
    <w:p>
      <w:pPr>
        <w:ind w:left="0" w:right="0" w:firstLine="0"/>
        <w:jc w:val="center"/>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第三部分专用合同条款</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履行合同过程中双方书面确认的会议纪要、签证、设计变更、补充合同等资料。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执行国家和地方现行标准、规范的相关规定</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执行国家和地方现行标准、规范的相关规定。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p>
    <w:p>
      <w:pPr>
        <w:ind w:left="0" w:right="0" w:firstLine="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符合有关行业主管部门和业主的要求</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（1）合同协议书及补充协议书；</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（2）中标通知书；</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（3）投标函及其附录；</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（4）专用合同条款及其附件；</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（5）通用合同条款；</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（6）技术标准、规范和要求；</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w:t>
      </w:r>
      <w:r/>
    </w:p>
    <w:p>
      <w:pPr>
        <w:ind w:left="0" w:right="0" w:firstLine="4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(8）招标文件及答疑纪要、已标价工程量清单；</w:t>
      </w:r>
      <w:r/>
    </w:p>
    <w:p>
      <w:pPr>
        <w:ind w:left="0" w:right="0" w:firstLine="30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（9）其他合同文件。</w:t>
      </w:r>
      <w:r/>
    </w:p>
    <w:p>
      <w:pPr>
        <w:ind w:left="0" w:right="0" w:firstLine="44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w:t>
      </w:r>
      <w:r/>
    </w:p>
    <w:p>
      <w:pPr>
        <w:ind w:left="0" w:right="0" w:firstLine="44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在合同订立及履行过程中形成的与合同有关的文件如会议纪要、工程变更、工程洽商、签证、通知、信函、数据电文等均构成合同文件组成部分，并根据其性质确定优先解释顺序。</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图纸和承包人文件：如果文件内出现模糊、矛盾或不一致之处（本合同另有约定的除外），以发包人的解释和澄清为准。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b/>
          <w:color w:val="000000"/>
          <w:sz w:val="21"/>
          <w:u w:val="single"/>
        </w:rPr>
        <w:t xml:space="preserve">合同签订后5日内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b/>
          <w:color w:val="000000"/>
          <w:sz w:val="21"/>
          <w:u w:val="single"/>
        </w:rPr>
        <w:t xml:space="preserve">4份</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承包人在接收发包人提供的图纸后，承包人应在图纸制作清单或回执上签字。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b/>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b/>
          <w:color w:val="000000"/>
          <w:sz w:val="21"/>
          <w:u w:val="single"/>
        </w:rPr>
        <w:t xml:space="preserve">7个工作日内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b/>
          <w:color w:val="000000"/>
          <w:sz w:val="21"/>
          <w:u w:val="single"/>
        </w:rPr>
        <w:t xml:space="preserve">执行通用条款。</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五</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发包人接收文件的地点：发包人办公室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承包人接收文件的地点：承包人办公室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监理人接收文件的地点：监理人办公室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1.8交通运输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出入现场的权利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场内交通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b/>
          <w:color w:val="000000"/>
          <w:sz w:val="21"/>
          <w:u w:val="single"/>
        </w:rPr>
        <w:t xml:space="preserve">以承包人现场勘查为准。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b/>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1.8.3超大件和超重件的运输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1.9.1关于发包人提供给承包人的图纸、发包人为实施工程自行编制或委托编制的技术规范以及反映发包人关于合同要求或其他类似性质的文件的著作权的归属：</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596"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关于承包人为实施工程所编制文件的著作权的归属：</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承包人在施工过程中所采用的专利、专有技术、技术秘密的使用费的承担方式：</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1.10工程量清单错误的修正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b/>
          <w:color w:val="000000"/>
          <w:sz w:val="21"/>
          <w:u w:val="single"/>
        </w:rPr>
        <w:t xml:space="preserve">调整</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b/>
          <w:color w:val="000000"/>
          <w:sz w:val="21"/>
          <w:u w:val="single"/>
        </w:rPr>
        <w:t xml:space="preserve">造价工程量清单存在缺项、漏项、错误的。</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书面确认后调整。</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b/>
          <w:color w:val="000000"/>
          <w:sz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b/>
          <w:color w:val="000000"/>
          <w:sz w:val="21"/>
          <w:u w:val="single"/>
        </w:rPr>
        <w:t xml:space="preserve">开工通知载明的开工日期7日前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249" w:right="0" w:firstLine="40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249" w:right="0" w:firstLine="40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rPr>
          <w:rFonts w:ascii="SimSun" w:hAnsi="SimSun" w:eastAsia="SimSun" w:cs="SimSun"/>
          <w:b/>
          <w:color w:val="000000"/>
          <w:sz w:val="21"/>
          <w:u w:val="single"/>
        </w:rPr>
        <w:t xml:space="preserve">执行通用条款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（1）承包人提交的竣工资料的内容：</w:t>
      </w:r>
      <w:r>
        <w:rPr>
          <w:rFonts w:ascii="SimSun" w:hAnsi="SimSun" w:eastAsia="SimSun" w:cs="SimSun"/>
          <w:b/>
          <w:color w:val="000000"/>
          <w:sz w:val="21"/>
          <w:u w:val="single"/>
        </w:rPr>
        <w:t xml:space="preserve">施工技术管理文件；产品质量证明文件；检验和检测报告；施工记录；检验批质量验收记录；竣工图；合同约定的其他文件资料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（2）承包人需要提交的竣工资料套数：</w:t>
      </w:r>
      <w:r>
        <w:rPr>
          <w:rFonts w:ascii="SimSun" w:hAnsi="SimSun" w:eastAsia="SimSun" w:cs="SimSun"/>
          <w:b/>
          <w:color w:val="000000"/>
          <w:sz w:val="21"/>
          <w:u w:val="single"/>
        </w:rPr>
        <w:t xml:space="preserve">6套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（3）承包人提交的竣工资料的费用承担：</w:t>
      </w:r>
      <w:r>
        <w:rPr>
          <w:rFonts w:ascii="SimSun" w:hAnsi="SimSun" w:eastAsia="SimSun" w:cs="SimSun"/>
          <w:b/>
          <w:color w:val="000000"/>
          <w:sz w:val="21"/>
          <w:u w:val="single"/>
        </w:rPr>
        <w:t xml:space="preserve">承包人承担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（4）承包人提交的竣工资料移交时间：</w:t>
      </w:r>
      <w:r>
        <w:rPr>
          <w:rFonts w:ascii="SimSun" w:hAnsi="SimSun" w:eastAsia="SimSun" w:cs="SimSun"/>
          <w:b/>
          <w:color w:val="000000"/>
          <w:sz w:val="21"/>
          <w:u w:val="single"/>
        </w:rPr>
        <w:t xml:space="preserve">工程竣工验收合格之日起30天内完成移交</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（5）承包人提交的竣工资料形式要求：</w:t>
      </w:r>
      <w:r>
        <w:rPr>
          <w:rFonts w:ascii="SimSun" w:hAnsi="SimSun" w:eastAsia="SimSun" w:cs="SimSun"/>
          <w:b/>
          <w:color w:val="000000"/>
          <w:sz w:val="21"/>
          <w:u w:val="single"/>
        </w:rPr>
        <w:t xml:space="preserve">立卷、装订成册的纸质文档和电子文档</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（6）承包人应履行的其他义务：</w:t>
      </w:r>
      <w:r>
        <w:rPr>
          <w:rFonts w:ascii="SimSun" w:hAnsi="SimSun" w:eastAsia="SimSun" w:cs="SimSun"/>
          <w:b/>
          <w:color w:val="000000"/>
          <w:sz w:val="21"/>
          <w:u w:val="single"/>
        </w:rPr>
        <w:t xml:space="preserve">如发生疫情，承包人应严格按照相关政策法规规定，做好疫情防控措施，自行解决防控物资，否则，如因此造成未能按时开工或工期延误的，由承包人承担全部责任</w:t>
      </w:r>
      <w:r>
        <w:rPr>
          <w:rFonts w:ascii="SimSun" w:hAnsi="SimSun" w:eastAsia="SimSun" w:cs="SimSun"/>
          <w:b/>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b/>
          <w:color w:val="000000"/>
          <w:sz w:val="21"/>
          <w:u w:val="single"/>
        </w:rPr>
        <w:t xml:space="preserve">代表承包人行使本合同约定的权利，履行合同约定的义务，在授权范围内的行为后果由承包人承担。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b/>
          <w:color w:val="000000"/>
          <w:sz w:val="21"/>
          <w:u w:val="single"/>
        </w:rPr>
        <w:t xml:space="preserve">每天不少于8小时，每周不少于5天。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b/>
          <w:color w:val="000000"/>
          <w:sz w:val="21"/>
          <w:u w:val="single"/>
        </w:rPr>
        <w:t xml:space="preserve">一经发现，处以500元违约金，并要求在一周内签订劳动合同和缴纳社会保险，如未履行，每延迟一天，处以1000元违约金 。违约金从工程款中直接扣抵。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b/>
          <w:color w:val="000000"/>
          <w:sz w:val="21"/>
          <w:u w:val="single"/>
        </w:rPr>
        <w:t xml:space="preserve">发包人每发现1次处以1000元/天违约金，从工程款中扣抵，并保留解除合同的权利。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b/>
          <w:color w:val="000000"/>
          <w:sz w:val="21"/>
          <w:u w:val="single"/>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b/>
          <w:color w:val="000000"/>
          <w:sz w:val="21"/>
          <w:u w:val="single"/>
        </w:rPr>
        <w:t xml:space="preserve">每次处以1万元违约金，从工程款中直接扣抵，并保留解除合同的权利。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 承</w:t>
      </w:r>
      <w:r>
        <w:rPr>
          <w:rFonts w:ascii="SimSun" w:hAnsi="SimSun" w:eastAsia="SimSun" w:cs="SimSun"/>
          <w:b/>
          <w:color w:val="000000"/>
          <w:sz w:val="21"/>
          <w:u w:val="single"/>
        </w:rPr>
        <w:t xml:space="preserve">包人应在接到监理发出的开工通知之日起3日内提交项目管理机构及其施工现场管理人员安排报告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b/>
          <w:color w:val="000000"/>
          <w:sz w:val="21"/>
          <w:u w:val="single"/>
        </w:rPr>
        <w:t xml:space="preserve">每次每人每拖延一天处以1000元违约金，从工程款中直接扣抵。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b/>
          <w:color w:val="000000"/>
          <w:sz w:val="21"/>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b/>
          <w:color w:val="000000"/>
          <w:sz w:val="21"/>
          <w:u w:val="single"/>
        </w:rPr>
        <w:t xml:space="preserve">每次每人处以1000元违约金，从工程款中直接扣抵。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b/>
          <w:color w:val="000000"/>
          <w:sz w:val="21"/>
          <w:u w:val="single"/>
        </w:rPr>
        <w:t xml:space="preserve">每次每人每天处以1000元违约金，从工程款中直接扣抵，并保留解除合同的权利。</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分包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分包的一般约定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未经发包人书面同意的所有工程</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3.4.2分包的确定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w:t>
      </w:r>
      <w:r>
        <w:rPr>
          <w:rFonts w:ascii="SimSun" w:hAnsi="SimSun" w:eastAsia="SimSun" w:cs="SimSun"/>
          <w:b/>
          <w:color w:val="000000"/>
          <w:sz w:val="21"/>
          <w:u w:val="single"/>
        </w:rPr>
        <w:t xml:space="preserve">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 分包合同价款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执行通用条款</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工程照管与成品、半成品保护</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从监理人发出开工通知中载明的开工日期之日起由承包人承担照管责任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承包人是否提供履约保证金：</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承包人提供履约保证金的形式、金额及期限：/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监理人</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b/>
          <w:color w:val="000000"/>
          <w:sz w:val="21"/>
          <w:u w:val="single"/>
        </w:rPr>
        <w:t xml:space="preserve">见监理合同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b/>
          <w:color w:val="000000"/>
          <w:sz w:val="21"/>
          <w:u w:val="single"/>
        </w:rPr>
        <w:t xml:space="preserve">见监理合同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b/>
          <w:color w:val="000000"/>
          <w:sz w:val="21"/>
          <w:u w:val="single"/>
        </w:rPr>
        <w:t xml:space="preserve">由承包人提供，费用计入总合同价中。 </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p>
    <w:p>
      <w:pPr>
        <w:ind w:left="488"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b/>
          <w:color w:val="000000"/>
          <w:sz w:val="21"/>
          <w:u w:val="single"/>
        </w:rPr>
        <w:t xml:space="preserve">见监理合同</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公平公正协调处理</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符合国家工程施工质量验收标准和相关专业验收规范的规定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隐蔽工程检查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5.2.1承包人提前通知监理人隐蔽工程检查的期限的约定：</w:t>
      </w:r>
      <w:r>
        <w:rPr>
          <w:rFonts w:ascii="SimSun" w:hAnsi="SimSun" w:eastAsia="SimSun" w:cs="SimSun"/>
          <w:color w:val="000000"/>
          <w:sz w:val="21"/>
          <w:u w:val="single"/>
        </w:rPr>
        <w:t xml:space="preserve">48小时前</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b/>
          <w:color w:val="000000"/>
          <w:sz w:val="21"/>
          <w:u w:val="single"/>
        </w:rPr>
        <w:t xml:space="preserve">执行通用条款</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 承包人必须按照江宁政办发（2007）157号文、《江宁区建设工程责任主体安全生产文明施工管理实施办法》进行安全施工管理，对施工现场的安全施工负责。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承包人负责施工现场的第三方人身安全 </w:t>
      </w:r>
      <w:r>
        <w:rPr>
          <w:rFonts w:ascii="SimSun" w:hAnsi="SimSun" w:eastAsia="SimSun" w:cs="SimSun"/>
          <w:color w:val="000000"/>
          <w:sz w:val="21"/>
        </w:rPr>
        <w:t xml:space="preserve">。</w:t>
      </w:r>
      <w:r/>
    </w:p>
    <w:p>
      <w:pPr>
        <w:ind w:left="0" w:right="-134"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w:t>
      </w:r>
      <w:r>
        <w:rPr>
          <w:rFonts w:ascii="SimSun" w:hAnsi="SimSun" w:eastAsia="SimSun" w:cs="SimSun"/>
          <w:b/>
          <w:color w:val="000000"/>
          <w:sz w:val="21"/>
          <w:u w:val="single"/>
        </w:rPr>
        <w:t xml:space="preserve">合同价（即中标价）款中已含，与合同价款同期支付</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 工期和进度</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b/>
          <w:color w:val="000000"/>
          <w:sz w:val="21"/>
          <w:u w:val="single"/>
        </w:rPr>
        <w:t xml:space="preserve">开工通知载明的开工日期7天前。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b/>
          <w:color w:val="000000"/>
          <w:sz w:val="21"/>
          <w:u w:val="single"/>
        </w:rPr>
        <w:t xml:space="preserve">收到后7天内</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施工进度计划的修订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b/>
          <w:color w:val="000000"/>
          <w:sz w:val="21"/>
          <w:u w:val="single"/>
        </w:rPr>
        <w:t xml:space="preserve">发包人和监理人对施工进度计划的任何确认、调整和修改意见不免除和减轻承包人的工期责任。 </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b/>
          <w:color w:val="000000"/>
          <w:sz w:val="21"/>
          <w:u w:val="single"/>
        </w:rPr>
        <w:t xml:space="preserve">合同签订后、最迟不得晚于开工通知载明的开工日期前7天。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180  </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b/>
          <w:color w:val="000000"/>
          <w:sz w:val="21"/>
          <w:u w:val="single"/>
        </w:rPr>
        <w:t xml:space="preserve">合同签订后、开工前</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中标价的万分之五/每日计算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提前竣工的奖励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8.1材料与工程设备的保管与使用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8.1.1发包人供应的材料设备的保管费用的承担：</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承包人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w:t>
        <w:tab/>
        <w:t xml:space="preserve">样品的报送与封存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b/>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9.1试验设备与试验人员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试验设备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b/>
          <w:color w:val="000000"/>
          <w:sz w:val="21"/>
          <w:u w:val="single"/>
        </w:rPr>
        <w:t xml:space="preserve">按有关规定执行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b/>
          <w:color w:val="000000"/>
          <w:sz w:val="21"/>
          <w:u w:val="single"/>
        </w:rPr>
        <w:t xml:space="preserve">按有关规定执行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b/>
          <w:color w:val="000000"/>
          <w:sz w:val="21"/>
          <w:u w:val="single"/>
        </w:rPr>
        <w:t xml:space="preserve">按有关规定执行</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134"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b/>
          <w:color w:val="000000"/>
          <w:sz w:val="21"/>
          <w:u w:val="single"/>
        </w:rPr>
        <w:t xml:space="preserve">除设计变更、现场签证和新增（减）工程外,其余均不作调整；设计变更、现场签证、新增（减）工程均须经设计院、监理工程师和发包人代表签字确认。</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（1）已标价工程量清单中有相同项目的，按照相同项目单价认定；当工程量清单项目工程量的变化幅度超过15%时，可进行综合单价调整。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（2）已标价工程量清单中无相同项目，但有类似项目的，可在合理范围内参照类似项目的单价认定；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综合单价依据《建设工程工程量清单计价规范》、（GB50500-2013）和《江苏省市政工程计价定额》（2014年营改增后）、《江苏省建设工程费用定额》（2014年）、《省住房城乡建设厅关于建筑业实施营改增后江苏省建设工程计价依据调整的通知》（苏建价〔2016〕154号）编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c）人工、机械价格依据合同基准期江苏省、南京市的相关文件执行；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 已标价工程量清单中没有适用也没有类似于变更工程项目，计价定额缺项且工程造价管理机构发布的信息价格缺价的，应由承包人根据变更工程资料、计量规则、计价办法和通过市场调查等取得有合法依据的市场价格提出变更工程项目的单价，并应报发包人确认后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f）变更估价应按税法规定的一般计税方法计算增值税。</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10.3承包人的合理化建议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暂估价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依法必须招标的暂估价项目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 不属于依法必须招标的暂估价项目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暂列金额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 价格调整</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b/>
          <w:color w:val="000000"/>
          <w:sz w:val="21"/>
          <w:u w:val="single"/>
        </w:rPr>
        <w:t xml:space="preserve">调整</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b/>
          <w:color w:val="000000"/>
          <w:sz w:val="21"/>
          <w:u w:val="single"/>
        </w:rPr>
        <w:t xml:space="preserve">2</w:t>
      </w:r>
      <w:r>
        <w:rPr>
          <w:rFonts w:ascii="SimSun" w:hAnsi="SimSun" w:eastAsia="SimSun" w:cs="SimSun"/>
          <w:color w:val="000000"/>
          <w:sz w:val="21"/>
        </w:rPr>
        <w:t xml:space="preserve">种方式对合同价格进行调整：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关于基准价格的约定：</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投标截止日前28天当期《南京工程造价管理》发布的指导价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第3种方式：采用市场价格调整。</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关于基准价格的约定: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%时，其超过部分据实调整。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%时，其超过部分据实调整。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5 </w:t>
      </w:r>
      <w:r>
        <w:rPr>
          <w:rFonts w:ascii="SimSun" w:hAnsi="SimSun" w:eastAsia="SimSun" w:cs="SimSun"/>
          <w:color w:val="000000"/>
          <w:sz w:val="21"/>
        </w:rPr>
        <w:t xml:space="preserve">%时，其超过部分据实调整。</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合同价格、计量与支付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w:t>
      </w:r>
      <w:r>
        <w:rPr>
          <w:rFonts w:ascii="SimSun" w:hAnsi="SimSun" w:eastAsia="SimSun" w:cs="SimSun"/>
          <w:color w:val="000000"/>
          <w:sz w:val="21"/>
        </w:rPr>
        <w:t xml:space="preserve">）主要材料市场价格波动在《关于加强建筑材料价格风险控制的指导意见》苏建价[2008]67 号文规定的范围以内的风险；非主要材料市场价格波动的风险；</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2）变化幅度10%（含）以内的施工机械使用费的风险；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前既有现场条件及其周边环境、施工过程中因工艺要求需进行的场内排水、降水以及气候等因素给施工带来的不利影响风险，根据招标工程量清单和图纸要求需釆取的所有技朮措施风险，投标人根据自身技术水平、管理、经营状况能够自主控制的风险；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4）本合同条款中明示的风险、责任和义务。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5）承包人取得的增值税扣税凭证不符合法律、行政法规或者国家税务局有关规定，其进项税额不能从销项税额中抵扣的风险。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风险费用的计算方法：以上风险费用已在投标综合单价中考虑，不再另行计取。</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12.1.1.3风险范围以外合同价格的调整方法：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1）政策性风险的调整：至本工程合同基准期（投标截止日前28天），其后国家的法律、法规、规章和政策发生变化时，应按省级或行业建设主管部门或其授权的工程造价管理机构发布的规定调整合同价款。 人工工资指导价按照苏建函价[2020]382号文执行。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2）在合同履行期间，若主要建筑材料市场价格波动较大，材料价格涨跌超出苏建价（2008）67 号文件规定的范围时，承包人必须及时向发包人提出材料价格调整申请。价格调整确定的方法为：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①当工程施工期间第一类主要建筑材料价格上涨或下降幅度超过10%和当工程施工期间第二类主要建筑材料价格上涨或下降幅度超过5%时；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②.一、二类材料取定：按照苏建价〔2008〕67号文件规定执行。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③材料价格调整的具体方法：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c.承包人投标报价中材料单价等于基准单价的：施工期间材料单价涨、跌幅以基准单价为基础超合同约定的风险幅度值时，其超过部分按实调整。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d.施工期间材料单价=∑（每月实际使用量×当月材料指导价）/价格调整周期内同类材料总用量。材料价格的调整周期为开工之日起每3个月进行一次调整。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工程造价管理机构发布的信息价格缺价的，应由承包人根据变更工程资料通过市场调查等取得有合法依据的市场价格提出变更单价，并报发包人确认后调整。发包人组织市场调研的，承包人必须配合，如承包人收到发包人的调研结果后3日内未回复意见，视同认可发包人的调研结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进行价格调整的材料，其单价和采购数量应由发包人审批，发包人确认需调整的材料单价及数量，作为调整合同价格的依据。承包人应在采购材料前将采购数量和新的材料单价报送发包人核对，确认用于本合同工程时发包人应确认采购材料的数量和单价。 发包人在收到承包人报送的确认资料后3个工作日不予答复的视为已经认可，作为调整合同价款的依据。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3）因分部分项工程量清单漏项或非承包人原因的工程变更，或施工中出现施工图纸（含设计变更）与工程量清单项目特征描述不符的，造成增加新的工程量清单项目，其对应的综合单价按下列方法确定：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①新增工程量清单项目的项目特征与已标价工程量清单中项目相同的，按投标报价的综合单价计算；当工程量清单项目工程量的变化幅度超过15%时，可进行调整。当工程量增加 15%以上时，增加部分的工程量的综合单价应（按≤招标控制价单价）予以调低；当工程量减少15%以上时，减少后剩余部分的工程量的综合单价应（按≤招标控制价单价）予以调高；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新增工程量清单项目的项目特征与已标价工程量清单中项目类似的，综合单价按类似项目在《建设工程工程量清单计价规范》（GB50500-2013）、《江苏省市政工程计价定额》（2014年）中的人工、材料、机械台班耗用量、类似项目投标报价时的人工、机械台班单价、管理费、利润等费用标准及材料价格（无投标价的材料按工程施工当期的材料指导价或经发包人确认的市场信息价）计算，作为结算单价。其相应综合单价及材料市场价由承包人提出，经发包人和监理人及跟踪审计人审核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已标价工程量清单中没有综合单价的新增工程量清单项目， 新增综合单价按《建设工程工程量清单计价规范》（GB50500-2013）、《江苏省市政工程计价定额》（2014年）中的人工、材料、机械台班耗用量、合同基准日期的人工、机械台班单价、材料价格（材料指导价或经发包人确认的市场信息价），套用定额或计价表相应的管理费和利润的取费标准由承包人按承包人报价浮动率【L＝（1－中标价／招标控制价）×100%】提出变更工程项目的单价，经发包人和监理人及跟踪审计人审核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已标价工程量清单中没有综合单价的新增工程量清单项目，新增综合单价在《建设工程工程量清单计价规范》（GB50500-2013）、《江苏省市政工程计价定额》（2014年）中人工、材料、机械台班耗用量缺项的，且工程造价管理机构发布的材料指导价缺价的，由承包人根据变更工程资料、计量规则、计价办法和通过市场调查等取得有合法依据的市场价格提出变更工程项目的单价，经发包人和监理人及跟踪审计人审核后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⑤新增综合单价及材料市场价由承包人提出，经发包人和监理人及跟踪审计人审核确定。发生风险范围以外合同价款调整因素，承包人应及时申报并申请计量。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4）因分部分项工程量清单漏项或非承包人原因的工程变更，引起措施项目发生变化，造成施工组织设计或施工方案变更，措施项目费应按下列原则调整：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①釆用单价计算的措施项目，变更原则同分部分项工程;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②釆用总价（或费率）计算的措施项目，以费率报价的,费率不变;以费用报价的,按投标时口径折算成费率调整（即调整金额按照实际调整金额乘以承包人报价浮动率L计算）。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原措施费中没有的措施项目,由承包人提出适当的措施费变更要求,经发包人确认后调整。如果承包人未事先将拟实施的方案提交给发包人确认，则应视为工程变更不引起措施项目费的调整或承包人放弃调整措施项目费的权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5）招标工程量清单未施工的项目，竣工结算时应予以扣除（包括措施费）。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6）关于暂定价材料的价格结算：如属甲供仍按暂定价格进行结算,仅调整材料价差，其他费用一律不予调整。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7）施工机械台班单价或施工机械使用费发生变化超过市工程造价管理机构规定的范围时，按其规定进行调整。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8）不可抗力事件导致的费用，发、承包双方按以下原则分别承担并调整合同价格：</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a、工程本身的损害、因工程损害导致第三方人员伤亡和财产损失以及运至施工场地用于施工的材料和待安装的设备的损害，由发包人承担；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b、发包人、承包人人员伤亡由其所在单位负责，并承担相应费用；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c、承包人的施工机械设备损坏及停工损失，由承包人承担；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d、停工期间，承包人应发包人要求留在施工场地的必要的管理人员及保卫人员的费用，由发包人承担；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e、工程所需清理、修复费用，由发包人承担。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9）工程排污费：结算时，按环保部门实际收取的规费调整。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10）风险范围以外合同价格的调整应按税法规定的一般计税方法计算增值税。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同签订后，发包人不迟于施工开工日期前的7个工作日内一次性预付合同价（扣除暂列金额、专业工程暂估价金额以及甲供材料价款后）的 10%</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承包人进场前十日内，前提条件是本合同已备案登记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在支付第一次施工进度款时抵扣预付款金额的100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关于计量周期的约定：每月的25日为当月计量截止日。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按月计量</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（1）工程完工经甲方验收合格后，付至已完成量的80%（且不超过合同价的80%）；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（2）工程竣工验收合格后，竣工结算审核结束并按照要求提交所有的竣工资料，付款至审定价的 90%；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（3）竣工结算审核第二年结清余款；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（4）本项目预留3%作为质保金,质保金从竣工验收通过之日起，2年后工程无质量问题一次性返还(不计利息);如第三年付款时质保金已满2年且工程无质量问题,剩余价款直至审计审核结束后方可付至工程价款100%。</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注：(1)审定核减价格超过送审结(决)算金额15%，结(决)算审计费用全部由施工方承担，款项从工程造价中直接扣除。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(2)溢标工程项目，工程未经建设单位书面同意增项的项目，审计总额超中标价或合同价 10%(含10%)以上部分，由施工方自行承担。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宁政发(2021)22号)第三条规定，施工图预算和项目决算均不得突破经批准的初步设计概算。如采购人确有特殊客观原因调整工程量，应按政府投资项目</w:t>
      </w:r>
      <w:r>
        <w:rPr>
          <w:rFonts w:ascii="SimSun" w:hAnsi="SimSun" w:eastAsia="SimSun" w:cs="SimSun"/>
          <w:b/>
          <w:color w:val="000000"/>
          <w:sz w:val="21"/>
        </w:rPr>
        <w:t xml:space="preserve">管理规定和“单一来源”采购程序规范实施，所有补充合同全部公开，且所有补充合同的金额累计不得超过原合同金额的 准10%。涉及供应商、代理机构的违法行为，将依据《政府采购法第七十七条、《政府采购法实施条例》第七十二条等规定给予罚款、暂停一至三年参加政府采购活动等处罚;对涉及采购单位直接负责主管人员和其他直接责任主管人员和其他直接责任人员的问题线索，移送其上级行政主管部门或纪检监察机关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b/>
          <w:color w:val="000000"/>
          <w:sz w:val="21"/>
          <w:u w:val="single"/>
        </w:rPr>
        <w:t xml:space="preserve">收到承包人发票后3个工作日内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b/>
          <w:color w:val="000000"/>
          <w:sz w:val="21"/>
          <w:u w:val="single"/>
        </w:rPr>
        <w:t xml:space="preserve">收到监理审查报告后10个工作日</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如承包人不能及时拆除或清理，对于占用的范围发包人将收取100元/平方米·天的租金，发包人有权派人强行拆除并清理，造成的费用和损失由承包人承担。</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在颁发工程接收证书之日起28天内。</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b/>
          <w:color w:val="000000"/>
          <w:sz w:val="21"/>
          <w:u w:val="single"/>
        </w:rPr>
        <w:t xml:space="preserve">发包人收到承包人递交完整的竣工结算报告及结算资料经发包人审查合格后送审。结算审计流程及时间按发包人有关要求执行。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b/>
          <w:color w:val="000000"/>
          <w:sz w:val="21"/>
          <w:u w:val="single"/>
        </w:rPr>
        <w:t xml:space="preserve">签发竣工付款申请单后7个工作日内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b/>
          <w:color w:val="000000"/>
          <w:sz w:val="21"/>
          <w:u w:val="single"/>
        </w:rPr>
        <w:t xml:space="preserve">执行通用条款</w:t>
      </w:r>
      <w:r>
        <w:rPr>
          <w:rFonts w:ascii="SimSun" w:hAnsi="SimSun" w:eastAsia="SimSun" w:cs="SimSun"/>
          <w:color w:val="000000"/>
          <w:sz w:val="21"/>
        </w:rPr>
        <w:t xml:space="preserve">。</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14.4 最终结清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b/>
          <w:color w:val="000000"/>
          <w:sz w:val="21"/>
          <w:u w:val="single"/>
        </w:rPr>
        <w:t xml:space="preserve">四份</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b/>
          <w:color w:val="000000"/>
          <w:sz w:val="21"/>
          <w:u w:val="single"/>
        </w:rPr>
        <w:t xml:space="preserve">在缺陷责任期终止证书颁发后7日内。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b/>
          <w:color w:val="000000"/>
          <w:sz w:val="21"/>
          <w:u w:val="single"/>
        </w:rPr>
        <w:t xml:space="preserve">收到申请后7个工作日内</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b/>
          <w:color w:val="000000"/>
          <w:sz w:val="21"/>
          <w:u w:val="single"/>
        </w:rPr>
        <w:t xml:space="preserve">申请签发后7个工作日内</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工程通过竣工验收之日起计算2年</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3%</w:t>
      </w:r>
      <w:r>
        <w:rPr>
          <w:rFonts w:ascii="SimSun" w:hAnsi="SimSun" w:eastAsia="SimSun" w:cs="SimSun"/>
          <w:color w:val="000000"/>
          <w:sz w:val="21"/>
        </w:rPr>
        <w:t xml:space="preserve">的工程款；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 按国家相关标准，具体见附页《工程质量保修书》 </w:t>
      </w:r>
      <w:r/>
    </w:p>
    <w:p>
      <w:pPr>
        <w:ind w:left="0" w:right="0" w:firstLine="40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24小时，如逾期未来维修的，承包人每次承担违约金1000元，同时发包人可以自行维修或委托第三方维修，违约金和维修费用直接在质量保证金中扣除。</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1050" w:right="0" w:hanging="10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（7）如因财政资金下达、拨付等问题导致发包方付款延迟，不视为发包人违约，承包人不得追究发包人违约责任。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28</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（1）、接到监理工程师的开工令后7日内，承包人无正当理由推迟开工的,每拖延1日历天须向发包人支付500元的违约金。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（2）、因承包人原因造成工期延误，逾期竣工违约金的计算方法为：若由于承包人原因造成延误，每延误一天承包人向发包人支付500元人民币的违约金。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根据需要补充商定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合同解除后，发包人应在商定或确定发包人应支付款项后90天内完成款项的支付。</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b/>
          <w:color w:val="000000"/>
          <w:sz w:val="21"/>
          <w:u w:val="single"/>
        </w:rPr>
        <w:t xml:space="preserve">按通用条款执行</w:t>
      </w:r>
      <w:r>
        <w:rPr>
          <w:rFonts w:ascii="SimSun" w:hAnsi="SimSun" w:eastAsia="SimSun" w:cs="SimSun"/>
          <w:color w:val="000000"/>
          <w:sz w:val="21"/>
        </w:rPr>
        <w:t xml:space="preserve">。</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争议解决</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149"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江宁区</w:t>
      </w:r>
      <w:r>
        <w:rPr>
          <w:rFonts w:ascii="SimSun" w:hAnsi="SimSun" w:eastAsia="SimSun" w:cs="SimSun"/>
          <w:color w:val="000000"/>
          <w:sz w:val="21"/>
        </w:rPr>
        <w:t xml:space="preserve">人民法院起诉。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南京市江宁区人民政府淳化街道办事处、南京市江宁区淳化街道青山社区居民委员会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 淳化街道青山社区和美乡村工程 （工程全称）</w:t>
      </w:r>
      <w:r>
        <w:rPr>
          <w:rFonts w:ascii="SimSun" w:hAnsi="SimSun" w:eastAsia="SimSun" w:cs="SimSun"/>
          <w:color w:val="000000"/>
          <w:sz w:val="21"/>
        </w:rPr>
        <w:t xml:space="preserve">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本合同约定承包范围内属于承包人责任而引起的质量保修，由承包人负责。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二、质量保修期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1  </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00"/>
          <w:sz w:val="21"/>
          <w:u w:val="single"/>
        </w:rPr>
        <w:t xml:space="preserve">其他工程均为2</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个月，缺陷责任期自工程实际竣工之日起计算。单位工程先于全部工程进行验收，单位工程缺陷责任期自单位工程验收合格之日起算。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属于发包人指定分包的工程内容由相应分包单位承担质量保修责任</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1050" w:right="0" w:hanging="105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SimSun" w:hAnsi="SimSun" w:eastAsia="SimSun" w:cs="SimSun"/>
                <w:color w:val="000000"/>
                <w:sz w:val="21"/>
                <w:u w:val="single"/>
              </w:rPr>
              <w:t xml:space="preserve">                                  </w:t>
            </w:r>
            <w:r/>
          </w:p>
        </w:tc>
      </w:tr>
    </w:tbl>
    <w:p>
      <w:pPr>
        <w:ind w:left="0" w:right="0" w:firstLine="48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662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23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第六章 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竞争性磋商响应文件</w:t>
      </w:r>
      <w:r/>
    </w:p>
    <w:p>
      <w:pPr>
        <w:ind w:left="0" w:right="0" w:firstLine="32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 目 编号：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 目 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供应商名称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日期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82"/>
              <w:jc w:val="center"/>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82"/>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80"/>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80"/>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80"/>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注：建议投标供应商为《投标书》制作详细目录，并将该《评分索引表》放在投标书目录之前。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FangSong" w:hAnsi="FangSong" w:eastAsia="FangSong" w:cs="FangSong"/>
          <w:b/>
          <w:color w:val="000000"/>
          <w:sz w:val="24"/>
        </w:rPr>
        <w:t xml:space="preserve">附件一、磋商申请及声明格式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磋商申请及声明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b/>
          <w:color w:val="000000"/>
          <w:sz w:val="24"/>
        </w:rPr>
        <w:t xml:space="preserve">南京市江宁区人民政府淳化街道办事处、南京市江宁区淳化街道青山社区居民委员会</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根据贵方＿＿＿＿＿（项目名称）＿＿＿＿（项目编号）投标邀请，正式授权下述签字人＿＿＿＿(姓名和职务)代表供应商＿＿＿＿（供应商名称），提交响应文件。</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据此函，签字人兹宣布声明和承诺如下：</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b/>
          <w:color w:val="000000"/>
          <w:sz w:val="24"/>
        </w:rPr>
        <w:t xml:space="preserve">我们的资格条件完全符合政府采购法和本次招标要求</w:t>
      </w:r>
      <w:r>
        <w:rPr>
          <w:rFonts w:ascii="FangSong" w:hAnsi="FangSong" w:eastAsia="FangSong" w:cs="FangSong"/>
          <w:color w:val="000000"/>
          <w:sz w:val="24"/>
        </w:rPr>
        <w:t xml:space="preserve">，我们同意并向贵方提供了与磋商有关的所有证据和资料。</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2、按磋商要求，我们的磋商总报价为人民币＿＿＿（大写）元，＿＿（小写）元。</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3、项目负责人为   。</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4、我方参加本次采购活动前三年内，在经营活动中没有重大违法记录。</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5、在投标有效期为自开标日起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个日历日。</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6、我方参加本次采购活动前，没有被信用中国网站、中国政府采购网站列入失信被执行人名单、重大税收违法案件当事人名单、政府采购严重违法失信行为记录名单。</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7、我方在全国范围内未受过财政部门禁止参加政府采购活动的处罚，或禁止参加政府采购活动的处罚期限已满。</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8、我方没有为本采购项目提供整体设计、规范编制，以及项目管理、监理、检测等服务。</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9、我方与参与本次采购活动的其他供应商的授权代理人（或法定代表人、项目经理、项目总监、项目负责人等），在磋商文件发布日上月至投标截止日当月未在同一单位缴纳社会保险。</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10、我方与参与本次采购活动的其他供应商的法定代表人或委托代理人无夫妻、直系血亲关系。</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11、我方与参与本次采购活动的其他供应商的负责人不是同一人，也不存在直接控股、管理关系。</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12、我方已详细审阅全部磋商文件及其有效补充文件，放弃对磋商文件任何误解的权利，提交投标文件后，不对磋商文件本身提出质疑。否则，属于不诚信和故意扰乱政府采购活动行为，我们将无条件接受处罚。</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13、我方同意从规定的开标日期起遵循本投标文件，并在规定的投标有效期期满之前均具有约束力。</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14、一旦我方中标，将根据磋商文件的规定严格履行合同，并保证按承诺的工期日历天内完成全部工程，交付采购人验收、使用。</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（1）提供虚假材料谋取中标、成交的；</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（2）采取不正当手段诋毁、排挤其他供应商的；</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（3）与采购人、其它供应商或者采购代理机构恶意串通的；</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（4）向采购人、采购代理机构行贿或者提供其他不正当利益的；</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（5）未经采购中心同意，在采购过程中与采购人进行协商谈判的；</w:t>
      </w:r>
      <w:r/>
    </w:p>
    <w:p>
      <w:pPr>
        <w:ind w:left="0" w:right="0" w:firstLine="487"/>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（6）拒绝有关部门监督检查或提供虚假情况的。</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15、与本投标有关的正式联系方式为：</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p>
    <w:p>
      <w:pPr>
        <w:ind w:left="0" w:right="0" w:firstLine="485"/>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4"/>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授权代表人（签字）：</w:t>
      </w:r>
      <w:r/>
    </w:p>
    <w:p>
      <w:pPr>
        <w:ind w:left="0" w:right="0" w:firstLine="484"/>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br w:type="page" w:clear="all"/>
      </w:r>
      <w:r/>
    </w:p>
    <w:p>
      <w:pPr>
        <w:ind w:left="0" w:right="0" w:firstLine="484"/>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附件二、法定代表人授权书格式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法定代表人授权委托书</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南京市江宁区人民政府淳化街道办事处、南京市江宁区淳化街道青山社区居民委员会</w:t>
      </w:r>
      <w:r>
        <w:rPr>
          <w:rFonts w:ascii="FangSong" w:hAnsi="FangSong" w:eastAsia="FangSong" w:cs="FangSong"/>
          <w:color w:val="000000"/>
          <w:sz w:val="24"/>
        </w:rPr>
        <w:t xml:space="preserve">：</w:t>
      </w:r>
      <w:r/>
    </w:p>
    <w:p>
      <w:pPr>
        <w:ind w:left="0" w:right="0" w:firstLine="484"/>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本授权书于年月日签字生效，特此声明。</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被授权代表人姓名：</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职务：</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供应商（加盖电子公章）：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（注：后附被授权委托人身份证正反面扫描件）</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附件三、磋商报价表格式</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磋商报价表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5"/>
        <w:gridCol w:w="1350"/>
        <w:gridCol w:w="376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95"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6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95"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大写：人民币(大写）</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6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5"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09"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5"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09"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45"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09"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1、采购人对每一项货物和服务仅接受一个价格，不得填报有选择性报价方案。若有优惠条款须注明，但不得影响报价，影响产品整体功能。</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3、“是否属于小微型企业；是否属于监狱企业；是否属于残疾人企业”栏内填写“是”或“否”。无论填写“是”或“否”投标人均需提供《中小企业声明函》、 《残疾人福利性单位声明函》、 《属于监狱企业的证明文件》。 </w:t>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36"/>
        </w:rPr>
        <w:t xml:space="preserve">附件四、分项报价表</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分项报价表（详见工程量清单并报价）</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附件五、资格证明文件</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资格证明文件</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1、《南京市政府采购供应商信用记录表暨信用承诺书》（在线打印）；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2、本次采购项目实施所必须的特定资格要求证明材料（如有）。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附件六、磋商响应文件的有效性、完整性和响应程度审查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p>
      <w:pPr>
        <w:ind w:left="0" w:right="0" w:firstLine="0"/>
        <w:jc w:val="both"/>
        <w:spacing w:before="18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2"/>
        <w:gridCol w:w="2586"/>
        <w:gridCol w:w="4220"/>
        <w:gridCol w:w="1546"/>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112" w:right="106" w:firstLine="0"/>
              <w:jc w:val="center"/>
              <w:spacing w:before="3" w:after="0" w:line="2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241"/>
              <w:jc w:val="both"/>
              <w:spacing w:before="3" w:after="0" w:line="2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2853" w:firstLine="0"/>
              <w:spacing w:before="3" w:after="0" w:line="2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审查内容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2858" w:right="2853" w:firstLine="0"/>
              <w:jc w:val="center"/>
              <w:spacing w:before="3" w:after="0" w:line="2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响应函、政府采购供应商信用承诺书等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按磋商文件要求提供响应函、政府采购供应商信用承诺书等；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响应完整性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未将一个项目中的内容拆开响应；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响应报价未超过磋商文件中规定的项目预算金额或者项目最高限价；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报价唯一性</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响应文件未出现可选择性或可调整的报价（磋商文件另有规定的除外）；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签署、加盖公章</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按照磋商文件要求签署、加盖公章的；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实质性要求或格式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标记为“实质性要求或格式”的文件均按磋商文件要求提供；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报价的修正（如有）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不涉及报价修正，或响应文件报价出现前后不一致时，供应商对修正后的报价予以确认；（如有）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24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公平竞争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left="0" w:right="0" w:firstLine="24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工程量清单报价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工程量清单报价符合相关规定、响应招标文件要求的；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附加条件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响应文件未含有采购人不能接受的附加条件的；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center"/>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2"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6"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其他无效情形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0"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供应商、响应文件不存在不符合法律、法规和磋商文件规定的其他无效情形。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6" w:type="dxa"/>
            <w:vAlign w:val="top"/>
            <w:textDirection w:val="lrTb"/>
            <w:noWrap w:val="false"/>
          </w:tcPr>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授权委托人签字或盖章：</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附件七、技术条款偏离表格式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竞争性磋商文件的</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参与投标的</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法人签字或盖章：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2、供应商必须仔细阅读磋商文件所有条款，并对所有偏离的条目列入上表，未列入上表的视作供应商完全接受。</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36"/>
        </w:rPr>
        <w:t xml:space="preserve">附件八、商务条款偏离表格式</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商务条款偏离表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参与投标的</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法人签字或盖章：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2、供应商必须仔细阅读磋商文件所有条款，并对所有偏离的条目列入上表，未列入上表的视作供应商完全接受。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Pr>
          <w:rFonts w:ascii="SimSun" w:hAnsi="SimSun" w:eastAsia="SimSun" w:cs="SimSun"/>
          <w:color w:val="000000"/>
          <w:spacing w:val="5"/>
          <w:sz w:val="36"/>
        </w:rPr>
        <w:t xml:space="preserve">附件九、拟参与本项目人员一览表</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拟参与本项目人员一览表（参考）</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学历及专业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执业资格及证书号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法人签字盖章：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2、提供项目组所有人员的人员名单、相关证书、专业资历、擅长技术、职责安排等资料。</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36"/>
        </w:rPr>
        <w:t xml:space="preserve">附件十、供应商类似业绩情况表</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供应商近年类似业绩情况表</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业主单位及联系方式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项目合同价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项目实施期限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120"/>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法人签字盖章：</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12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2、请供应商根据本格式要求如实填写业绩情况表，并附业绩合同扫描件等证明材料（如有）。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附件十一、项目的技术说明或施工组织设计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项目的技术说明或施工组织设计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（自行编制）</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附件十二、竞争性磋商文件要求及供应商认为需要提供的其他证明文件及材料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附件十三、项目负责人无在建工程承诺书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无在建工程承诺书</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南京市江宁区人民政府淳化街道办事处、南京市江宁区淳化街道青山社区居民委员会</w:t>
      </w:r>
      <w:r>
        <w:rPr>
          <w:rFonts w:ascii="FangSong" w:hAnsi="FangSong" w:eastAsia="FangSong" w:cs="FangSong"/>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我公司自愿参加贵单位</w:t>
      </w:r>
      <w:r>
        <w:rPr>
          <w:rFonts w:ascii="FangSong" w:hAnsi="FangSong" w:eastAsia="FangSong" w:cs="FangSong"/>
          <w:color w:val="000000"/>
          <w:sz w:val="24"/>
          <w:u w:val="single"/>
        </w:rPr>
        <w:t xml:space="preserve"> 淳化街道青山社区和美乡村工程 （编号：         ） </w:t>
      </w:r>
      <w:r>
        <w:rPr>
          <w:rFonts w:ascii="FangSong" w:hAnsi="FangSong" w:eastAsia="FangSong" w:cs="FangSong"/>
          <w:color w:val="000000"/>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拟任项目负责人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身份证号码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注册证书号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法人签字或盖章：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36"/>
        </w:rPr>
        <w:t xml:space="preserve">附件十四、政府采购政策（企业报价折扣证明）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       （采购人名称）</w:t>
      </w:r>
      <w:r>
        <w:rPr>
          <w:rFonts w:ascii="SimSun" w:hAnsi="SimSun" w:eastAsia="SimSun" w:cs="SimSun"/>
          <w:color w:val="000000"/>
          <w:sz w:val="21"/>
        </w:rPr>
        <w:t xml:space="preserve">的</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采购活动，服务全部由符合政策要求的中小企业承接。相关企业（含联合体中的中小企业、签订分包意向协议的中小企业）的具体情况如下：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         （标的名称）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建筑业</w:t>
      </w:r>
      <w:r>
        <w:rPr>
          <w:rFonts w:ascii="SimSun" w:hAnsi="SimSun" w:eastAsia="SimSun" w:cs="SimSun"/>
          <w:color w:val="000000"/>
          <w:sz w:val="21"/>
          <w:u w:val="single"/>
        </w:rPr>
        <w:t xml:space="preserve">（招标文件中明确的所属行业）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①</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         （标的名称）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（招标文件中明确的所属行业）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①</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 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0027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989819" name=""/>
                        <pic:cNvPicPr>
                          <a:picLocks noChangeAspect="1"/>
                        </pic:cNvPicPr>
                        <pic:nvPr/>
                      </pic:nvPicPr>
                      <pic:blipFill>
                        <a:blip/>
                        <a:stretch/>
                      </pic:blipFill>
                      <pic:spPr bwMode="auto">
                        <a:xfrm>
                          <a:off x="0" y="0"/>
                          <a:ext cx="2200275"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3.2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供应商提供的货物符合下列情形的，享受中小企业扶持政策：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本项目所属行业为：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br/>
      </w:r>
      <w:r>
        <w:rPr>
          <w:rFonts w:ascii="FangSong" w:hAnsi="FangSong" w:eastAsia="FangSong" w:cs="FangSong"/>
          <w:b/>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2、残疾人福利性单位声明函</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560"/>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560"/>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供应商（加盖电子公章）：</w:t>
      </w:r>
      <w:r/>
    </w:p>
    <w:p>
      <w:pPr>
        <w:ind w:left="0" w:right="0" w:firstLine="4560"/>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法人签字或盖章</w:t>
      </w:r>
      <w:r/>
    </w:p>
    <w:p>
      <w:pPr>
        <w:ind w:left="0" w:right="0" w:firstLine="4560"/>
        <w:jc w:val="both"/>
        <w:spacing w:before="22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3、属于监狱企业的证明文件</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（提供由省级以上监狱管理局、戒毒管理局(含新疆生产建设兵团)出具的属于监狱企业的证明文件）</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4、无重大违法记录</w:t>
      </w:r>
      <w:r>
        <w:rPr>
          <w:rFonts w:ascii="SimSun" w:hAnsi="SimSun" w:eastAsia="SimSun" w:cs="SimSun"/>
          <w:b/>
          <w:color w:val="000000"/>
          <w:sz w:val="24"/>
        </w:rPr>
        <w:t xml:space="preserve">声明格式</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无重大违法记录声明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南京市江宁区人民政府淳化街道办事处、南京市江宁区淳化街道青山社区居民委员会：</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我单位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（供应商名称）郑重声明：</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参加政府采购活动前3年内在经营活动中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（在下划线上如实填写：有或没有）重大违法记录。</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声明人：（加盖电子公章）</w:t>
      </w:r>
      <w:r/>
    </w:p>
    <w:p>
      <w:pPr>
        <w:ind w:left="0" w:right="0" w:firstLine="0"/>
        <w:jc w:val="right"/>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p>
      <w:pPr>
        <w:ind w:left="0" w:right="0" w:firstLine="0"/>
        <w:jc w:val="right"/>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5、具备履行合同所必需的设备和专业技术能力的声明格式及证明材料</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具备履行合同所必需的设备和专业技术能力的声明格式</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南京市江宁区人民政府淳化街道办事处、南京市江宁区淳化街道青山社区居民委员会：</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主要设备有：</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若有 )</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主要专业技术能力有：</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若有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声明人：（加盖电子公章）</w:t>
      </w:r>
      <w:r/>
    </w:p>
    <w:p>
      <w:pPr>
        <w:ind w:left="0" w:right="0" w:firstLine="0"/>
        <w:jc w:val="right"/>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日期：年月日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36"/>
        </w:rPr>
        <w:t xml:space="preserve">附件十五、南京市政府采购供应商信用记录表暨信用承诺书</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南京市政府采购供应商信用记录表暨信用承诺书</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（仅为示范格式，直接填写无效，需在招标公告发布时间后至“南京政府采购供应商诚信档案管理系统”在线打印）</w:t>
      </w:r>
      <w:r>
        <w:rPr>
          <w:rFonts w:ascii="FangSong" w:hAnsi="FangSong" w:eastAsia="FangSong" w:cs="FangSong"/>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50" w:type="dxa"/>
            <w:vAlign w:val="center"/>
            <w:textDirection w:val="lrTb"/>
            <w:noWrap w:val="false"/>
          </w:tcPr>
          <w:p>
            <w:pPr>
              <w:ind w:left="0" w:right="0" w:firstLine="2887"/>
              <w:jc w:val="center"/>
              <w:spacing w:before="240" w:after="240" w:line="249" w:lineRule="atLeast"/>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right="0" w:firstLine="0"/>
              <w:jc w:val="center"/>
              <w:spacing w:before="220" w:after="0" w:line="25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50" w:type="dxa"/>
            <w:vAlign w:val="center"/>
            <w:textDirection w:val="lrTb"/>
            <w:noWrap w:val="false"/>
          </w:tcPr>
          <w:p>
            <w:pPr>
              <w:ind w:left="0" w:right="0" w:firstLine="0"/>
              <w:jc w:val="both"/>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FangSong" w:hAnsi="FangSong" w:eastAsia="FangSong" w:cs="FangSong"/>
                <w:color w:val="000000"/>
                <w:sz w:val="24"/>
              </w:rPr>
              <w:t xml:space="preserve">他违法违规行为，愿承担一切法律责任，接受各级政府采购监管部门和有权机关的审查和处罚。</w:t>
            </w:r>
            <w:r/>
          </w:p>
          <w:p>
            <w:pPr>
              <w:ind w:left="0" w:right="318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供应商名称（盖章）：</w:t>
            </w:r>
            <w:r/>
          </w:p>
          <w:p>
            <w:pPr>
              <w:ind w:left="0" w:right="318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480"/>
              <w:jc w:val="both"/>
              <w:spacing w:before="22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二〇 年 月 日</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第%1部分"/>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秦工</cp:lastModifiedBy>
  <cp:revision>4</cp:revision>
  <dcterms:created xsi:type="dcterms:W3CDTF">2026-08-07T01:04:11Z</dcterms:created>
  <dcterms:modified xsi:type="dcterms:W3CDTF">2026-08-07T04:46:19Z</dcterms:modified>
</cp:coreProperties>
</file>